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FE" w:rsidRDefault="009349FE" w:rsidP="009349FE">
      <w:pPr>
        <w:pStyle w:val="StandardWeb"/>
        <w:tabs>
          <w:tab w:val="left" w:pos="7371"/>
          <w:tab w:val="left" w:pos="9217"/>
        </w:tabs>
        <w:spacing w:line="340" w:lineRule="atLeast"/>
        <w:ind w:right="2029"/>
        <w:outlineLvl w:val="0"/>
        <w:rPr>
          <w:rFonts w:ascii="Arial" w:hAnsi="Arial" w:cs="Arial"/>
          <w:szCs w:val="22"/>
          <w:u w:val="single"/>
        </w:rPr>
      </w:pPr>
      <w:bookmarkStart w:id="0" w:name="_GoBack"/>
      <w:bookmarkEnd w:id="0"/>
    </w:p>
    <w:p w:rsidR="009349FE" w:rsidRDefault="009349FE" w:rsidP="00D2114E">
      <w:pPr>
        <w:pStyle w:val="StandardWeb"/>
        <w:tabs>
          <w:tab w:val="left" w:pos="7371"/>
          <w:tab w:val="left" w:pos="9217"/>
        </w:tabs>
        <w:spacing w:line="340" w:lineRule="atLeast"/>
        <w:ind w:right="1247"/>
        <w:outlineLvl w:val="0"/>
        <w:rPr>
          <w:rFonts w:ascii="Arial" w:hAnsi="Arial" w:cs="Arial"/>
          <w:szCs w:val="22"/>
          <w:u w:val="single"/>
        </w:rPr>
      </w:pPr>
    </w:p>
    <w:p w:rsidR="009C7EBD" w:rsidRDefault="009C7EBD"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 w:val="20"/>
          <w:szCs w:val="22"/>
        </w:rPr>
      </w:pPr>
    </w:p>
    <w:p w:rsidR="00491BF0" w:rsidRPr="009C7EBD" w:rsidRDefault="00491BF0"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 w:val="20"/>
          <w:szCs w:val="22"/>
        </w:rPr>
      </w:pPr>
    </w:p>
    <w:p w:rsidR="009349FE" w:rsidRPr="0052052F" w:rsidRDefault="00566418"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Cs w:val="22"/>
          <w:u w:val="single"/>
        </w:rPr>
      </w:pPr>
      <w:r>
        <w:rPr>
          <w:rFonts w:ascii="Arial" w:hAnsi="Arial" w:cs="Arial"/>
          <w:szCs w:val="22"/>
          <w:u w:val="single"/>
        </w:rPr>
        <w:t>Die</w:t>
      </w:r>
      <w:r w:rsidR="003E73B0">
        <w:rPr>
          <w:rFonts w:ascii="Arial" w:hAnsi="Arial" w:cs="Arial"/>
          <w:szCs w:val="22"/>
          <w:u w:val="single"/>
        </w:rPr>
        <w:t xml:space="preserve"> Initiative für sicheres Tuning </w:t>
      </w:r>
      <w:r w:rsidR="004E42E5">
        <w:rPr>
          <w:rFonts w:ascii="Arial" w:hAnsi="Arial" w:cs="Arial"/>
          <w:szCs w:val="22"/>
          <w:u w:val="single"/>
        </w:rPr>
        <w:t>präsentiert auf der Essen Motor Show 2022</w:t>
      </w:r>
      <w:r>
        <w:rPr>
          <w:rFonts w:ascii="Arial" w:hAnsi="Arial" w:cs="Arial"/>
          <w:szCs w:val="22"/>
          <w:u w:val="single"/>
        </w:rPr>
        <w:t xml:space="preserve"> </w:t>
      </w:r>
      <w:r w:rsidR="004E42E5">
        <w:rPr>
          <w:rFonts w:ascii="Arial" w:hAnsi="Arial" w:cs="Arial"/>
          <w:szCs w:val="22"/>
          <w:u w:val="single"/>
        </w:rPr>
        <w:t xml:space="preserve">den BMW i4 </w:t>
      </w:r>
      <w:proofErr w:type="spellStart"/>
      <w:r w:rsidR="004E42E5">
        <w:rPr>
          <w:rFonts w:ascii="Arial" w:hAnsi="Arial" w:cs="Arial"/>
          <w:szCs w:val="22"/>
          <w:u w:val="single"/>
        </w:rPr>
        <w:t>by</w:t>
      </w:r>
      <w:proofErr w:type="spellEnd"/>
      <w:r w:rsidR="004E42E5">
        <w:rPr>
          <w:rFonts w:ascii="Arial" w:hAnsi="Arial" w:cs="Arial"/>
          <w:szCs w:val="22"/>
          <w:u w:val="single"/>
        </w:rPr>
        <w:t xml:space="preserve"> AC Schnitzer</w:t>
      </w:r>
      <w:r w:rsidR="00E73839">
        <w:rPr>
          <w:rFonts w:ascii="Arial" w:hAnsi="Arial" w:cs="Arial"/>
          <w:szCs w:val="22"/>
          <w:u w:val="single"/>
        </w:rPr>
        <w:t xml:space="preserve"> als </w:t>
      </w:r>
      <w:r>
        <w:rPr>
          <w:rFonts w:ascii="Arial" w:hAnsi="Arial" w:cs="Arial"/>
          <w:szCs w:val="22"/>
          <w:u w:val="single"/>
        </w:rPr>
        <w:t>neue</w:t>
      </w:r>
      <w:r w:rsidR="00E73839">
        <w:rPr>
          <w:rFonts w:ascii="Arial" w:hAnsi="Arial" w:cs="Arial"/>
          <w:szCs w:val="22"/>
          <w:u w:val="single"/>
        </w:rPr>
        <w:t>s</w:t>
      </w:r>
      <w:r w:rsidR="004E42E5">
        <w:rPr>
          <w:rFonts w:ascii="Arial" w:hAnsi="Arial" w:cs="Arial"/>
          <w:szCs w:val="22"/>
          <w:u w:val="single"/>
        </w:rPr>
        <w:t xml:space="preserve"> Kampagnenfahrzeug</w:t>
      </w:r>
    </w:p>
    <w:p w:rsidR="009349FE" w:rsidRPr="009D5FF7" w:rsidRDefault="004E42E5" w:rsidP="003D3DAE">
      <w:pPr>
        <w:pStyle w:val="StandardWeb"/>
        <w:tabs>
          <w:tab w:val="left" w:pos="8460"/>
          <w:tab w:val="left" w:pos="8508"/>
          <w:tab w:val="left" w:pos="9217"/>
        </w:tabs>
        <w:spacing w:line="340" w:lineRule="atLeast"/>
        <w:ind w:right="1178"/>
        <w:rPr>
          <w:rFonts w:ascii="Arial" w:hAnsi="Arial" w:cs="Arial"/>
          <w:b/>
          <w:sz w:val="36"/>
          <w:szCs w:val="42"/>
        </w:rPr>
      </w:pPr>
      <w:r>
        <w:rPr>
          <w:rFonts w:ascii="Arial" w:hAnsi="Arial" w:cs="Arial"/>
          <w:b/>
          <w:sz w:val="36"/>
          <w:szCs w:val="42"/>
        </w:rPr>
        <w:t>TUNE IT! SAFE! kombiniert sportliche Performance und elektrisierende Dynamik</w:t>
      </w:r>
    </w:p>
    <w:p w:rsidR="002F4169" w:rsidRDefault="004E42E5" w:rsidP="00F62691">
      <w:pPr>
        <w:spacing w:line="360" w:lineRule="exact"/>
        <w:ind w:right="1264"/>
        <w:jc w:val="both"/>
        <w:rPr>
          <w:rFonts w:ascii="Arial" w:hAnsi="Arial" w:cs="Arial"/>
          <w:b/>
          <w:sz w:val="22"/>
          <w:szCs w:val="22"/>
        </w:rPr>
      </w:pPr>
      <w:r>
        <w:rPr>
          <w:rFonts w:ascii="Arial" w:hAnsi="Arial" w:cs="Arial"/>
          <w:b/>
          <w:sz w:val="22"/>
          <w:szCs w:val="22"/>
        </w:rPr>
        <w:t xml:space="preserve">Auch Elektroautos lassen sich individualisieren und </w:t>
      </w:r>
      <w:r w:rsidR="00E6095C">
        <w:rPr>
          <w:rFonts w:ascii="Arial" w:hAnsi="Arial" w:cs="Arial"/>
          <w:b/>
          <w:sz w:val="22"/>
          <w:szCs w:val="22"/>
        </w:rPr>
        <w:t>wecken Emotionen</w:t>
      </w:r>
      <w:r w:rsidR="00956C91">
        <w:rPr>
          <w:rFonts w:ascii="Arial" w:hAnsi="Arial" w:cs="Arial"/>
          <w:b/>
          <w:sz w:val="22"/>
          <w:szCs w:val="22"/>
        </w:rPr>
        <w:t>. Das beweist</w:t>
      </w:r>
      <w:r w:rsidR="00566418">
        <w:rPr>
          <w:rFonts w:ascii="Arial" w:hAnsi="Arial" w:cs="Arial"/>
          <w:b/>
          <w:sz w:val="22"/>
          <w:szCs w:val="22"/>
        </w:rPr>
        <w:t xml:space="preserve"> TUNE IT! SAFE! </w:t>
      </w:r>
      <w:r w:rsidR="006600DA">
        <w:rPr>
          <w:rFonts w:ascii="Arial" w:hAnsi="Arial" w:cs="Arial"/>
          <w:b/>
          <w:sz w:val="22"/>
          <w:szCs w:val="22"/>
        </w:rPr>
        <w:t>mit dem neuen Kampagnenfahrzeug, das mit seiner Weltpremiere</w:t>
      </w:r>
      <w:r w:rsidR="00E6095C">
        <w:rPr>
          <w:rFonts w:ascii="Arial" w:hAnsi="Arial" w:cs="Arial"/>
          <w:b/>
          <w:sz w:val="22"/>
          <w:szCs w:val="22"/>
        </w:rPr>
        <w:t xml:space="preserve"> zum Auftakt des Preview Days der ESSEN MOTOR SHOW das Startsignal für </w:t>
      </w:r>
      <w:r w:rsidR="00E6095C" w:rsidRPr="00E6095C">
        <w:rPr>
          <w:rFonts w:ascii="Arial" w:hAnsi="Arial" w:cs="Arial"/>
          <w:b/>
          <w:sz w:val="22"/>
          <w:szCs w:val="22"/>
        </w:rPr>
        <w:t>Europas führendes Event für sportliche Fahrzeuge</w:t>
      </w:r>
      <w:r w:rsidR="00461FEB">
        <w:rPr>
          <w:rFonts w:ascii="Arial" w:hAnsi="Arial" w:cs="Arial"/>
          <w:b/>
          <w:sz w:val="22"/>
          <w:szCs w:val="22"/>
        </w:rPr>
        <w:t xml:space="preserve"> gibt. M</w:t>
      </w:r>
      <w:r w:rsidR="00956C91">
        <w:rPr>
          <w:rFonts w:ascii="Arial" w:hAnsi="Arial" w:cs="Arial"/>
          <w:b/>
          <w:sz w:val="22"/>
          <w:szCs w:val="22"/>
        </w:rPr>
        <w:t xml:space="preserve">it dem </w:t>
      </w:r>
      <w:r w:rsidR="006600DA">
        <w:rPr>
          <w:rFonts w:ascii="Arial" w:hAnsi="Arial" w:cs="Arial"/>
          <w:b/>
          <w:sz w:val="22"/>
          <w:szCs w:val="22"/>
        </w:rPr>
        <w:t xml:space="preserve">BMW i4 </w:t>
      </w:r>
      <w:proofErr w:type="spellStart"/>
      <w:r w:rsidR="006600DA">
        <w:rPr>
          <w:rFonts w:ascii="Arial" w:hAnsi="Arial" w:cs="Arial"/>
          <w:b/>
          <w:sz w:val="22"/>
          <w:szCs w:val="22"/>
        </w:rPr>
        <w:t>by</w:t>
      </w:r>
      <w:proofErr w:type="spellEnd"/>
      <w:r w:rsidR="006600DA">
        <w:rPr>
          <w:rFonts w:ascii="Arial" w:hAnsi="Arial" w:cs="Arial"/>
          <w:b/>
          <w:sz w:val="22"/>
          <w:szCs w:val="22"/>
        </w:rPr>
        <w:t xml:space="preserve"> AC Schnitze</w:t>
      </w:r>
      <w:r w:rsidR="00461FEB">
        <w:rPr>
          <w:rFonts w:ascii="Arial" w:hAnsi="Arial" w:cs="Arial"/>
          <w:b/>
          <w:sz w:val="22"/>
          <w:szCs w:val="22"/>
        </w:rPr>
        <w:t>r im originalen Polizei-Outfit kombiniert die Initiative für sicheres Tuning sportliche Performance und elektrisierende Dynamik.</w:t>
      </w:r>
    </w:p>
    <w:p w:rsidR="002F4169" w:rsidRDefault="002F4169" w:rsidP="00F62691">
      <w:pPr>
        <w:spacing w:line="360" w:lineRule="exact"/>
        <w:ind w:right="1264"/>
        <w:jc w:val="both"/>
        <w:rPr>
          <w:rFonts w:ascii="Arial" w:hAnsi="Arial" w:cs="Arial"/>
          <w:b/>
          <w:sz w:val="22"/>
          <w:szCs w:val="22"/>
        </w:rPr>
      </w:pPr>
    </w:p>
    <w:p w:rsidR="00103089" w:rsidRDefault="00461FEB" w:rsidP="00FD2266">
      <w:pPr>
        <w:spacing w:after="240" w:line="360" w:lineRule="exact"/>
        <w:ind w:right="1264"/>
        <w:jc w:val="both"/>
        <w:rPr>
          <w:rFonts w:ascii="Arial" w:hAnsi="Arial" w:cs="Arial"/>
          <w:sz w:val="22"/>
          <w:szCs w:val="22"/>
        </w:rPr>
      </w:pPr>
      <w:r w:rsidRPr="002F4169">
        <w:rPr>
          <w:rFonts w:ascii="Arial" w:hAnsi="Arial" w:cs="Arial"/>
          <w:sz w:val="22"/>
          <w:szCs w:val="22"/>
        </w:rPr>
        <w:t xml:space="preserve">Vom 2. </w:t>
      </w:r>
      <w:r w:rsidR="003A2B7D" w:rsidRPr="002F4169">
        <w:rPr>
          <w:rFonts w:ascii="Arial" w:hAnsi="Arial" w:cs="Arial"/>
          <w:sz w:val="22"/>
          <w:szCs w:val="22"/>
        </w:rPr>
        <w:t>b</w:t>
      </w:r>
      <w:r w:rsidRPr="002F4169">
        <w:rPr>
          <w:rFonts w:ascii="Arial" w:hAnsi="Arial" w:cs="Arial"/>
          <w:sz w:val="22"/>
          <w:szCs w:val="22"/>
        </w:rPr>
        <w:t xml:space="preserve">is 11. Dezember 2022 </w:t>
      </w:r>
      <w:r w:rsidR="003A2B7D" w:rsidRPr="002F4169">
        <w:rPr>
          <w:rFonts w:ascii="Arial" w:hAnsi="Arial" w:cs="Arial"/>
          <w:sz w:val="22"/>
          <w:szCs w:val="22"/>
        </w:rPr>
        <w:t>ist</w:t>
      </w:r>
      <w:r w:rsidR="00566418" w:rsidRPr="002F4169">
        <w:rPr>
          <w:rFonts w:ascii="Arial" w:hAnsi="Arial" w:cs="Arial"/>
          <w:sz w:val="22"/>
          <w:szCs w:val="22"/>
        </w:rPr>
        <w:t xml:space="preserve"> das neue </w:t>
      </w:r>
      <w:r w:rsidR="003A2B7D" w:rsidRPr="002F4169">
        <w:rPr>
          <w:rFonts w:ascii="Arial" w:hAnsi="Arial" w:cs="Arial"/>
          <w:sz w:val="22"/>
          <w:szCs w:val="22"/>
        </w:rPr>
        <w:t>Polizeifahrzeug</w:t>
      </w:r>
      <w:r w:rsidR="002F4169" w:rsidRPr="002F4169">
        <w:rPr>
          <w:rFonts w:ascii="Arial" w:hAnsi="Arial" w:cs="Arial"/>
          <w:sz w:val="22"/>
          <w:szCs w:val="22"/>
        </w:rPr>
        <w:t xml:space="preserve"> der vom Bundes</w:t>
      </w:r>
      <w:r w:rsidR="00566418" w:rsidRPr="002F4169">
        <w:rPr>
          <w:rFonts w:ascii="Arial" w:hAnsi="Arial" w:cs="Arial"/>
          <w:sz w:val="22"/>
          <w:szCs w:val="22"/>
        </w:rPr>
        <w:t>ministerium</w:t>
      </w:r>
      <w:r w:rsidR="002F4169" w:rsidRPr="002F4169">
        <w:rPr>
          <w:rFonts w:ascii="Arial" w:hAnsi="Arial" w:cs="Arial"/>
          <w:sz w:val="22"/>
          <w:szCs w:val="22"/>
        </w:rPr>
        <w:t xml:space="preserve"> für Digitales und Verkehr (BMDV)</w:t>
      </w:r>
      <w:r w:rsidR="00566418" w:rsidRPr="002F4169">
        <w:rPr>
          <w:rFonts w:ascii="Arial" w:hAnsi="Arial" w:cs="Arial"/>
          <w:sz w:val="22"/>
          <w:szCs w:val="22"/>
        </w:rPr>
        <w:t xml:space="preserve">, dem Verband der Automobil Tuner (VDAT), Premium-Reifenhersteller </w:t>
      </w:r>
      <w:proofErr w:type="spellStart"/>
      <w:r w:rsidR="00566418" w:rsidRPr="002F4169">
        <w:rPr>
          <w:rFonts w:ascii="Arial" w:hAnsi="Arial" w:cs="Arial"/>
          <w:sz w:val="22"/>
          <w:szCs w:val="22"/>
        </w:rPr>
        <w:t>Hankook</w:t>
      </w:r>
      <w:proofErr w:type="spellEnd"/>
      <w:r w:rsidR="00566418" w:rsidRPr="002F4169">
        <w:rPr>
          <w:rFonts w:ascii="Arial" w:hAnsi="Arial" w:cs="Arial"/>
          <w:sz w:val="22"/>
          <w:szCs w:val="22"/>
        </w:rPr>
        <w:t xml:space="preserve"> sowie vielen weiteren Partnern getragenen Initiative auf der Essen Motor Show </w:t>
      </w:r>
      <w:r w:rsidR="0070439B" w:rsidRPr="002F4169">
        <w:rPr>
          <w:rFonts w:ascii="Arial" w:hAnsi="Arial" w:cs="Arial"/>
          <w:sz w:val="22"/>
          <w:szCs w:val="22"/>
        </w:rPr>
        <w:t xml:space="preserve">in Halle 7, Stand </w:t>
      </w:r>
      <w:r w:rsidR="002F4169" w:rsidRPr="002F4169">
        <w:rPr>
          <w:rFonts w:ascii="Arial" w:hAnsi="Arial" w:cs="Arial"/>
          <w:sz w:val="22"/>
          <w:szCs w:val="22"/>
        </w:rPr>
        <w:t>B11</w:t>
      </w:r>
      <w:r w:rsidR="003D22D8" w:rsidRPr="002F4169">
        <w:rPr>
          <w:rFonts w:ascii="Arial" w:hAnsi="Arial" w:cs="Arial"/>
          <w:sz w:val="22"/>
          <w:szCs w:val="22"/>
        </w:rPr>
        <w:t xml:space="preserve"> </w:t>
      </w:r>
      <w:r w:rsidR="00D45CA8">
        <w:rPr>
          <w:rFonts w:ascii="Arial" w:hAnsi="Arial" w:cs="Arial"/>
          <w:sz w:val="22"/>
          <w:szCs w:val="22"/>
        </w:rPr>
        <w:t>live zu bewundern</w:t>
      </w:r>
      <w:r w:rsidR="00566418" w:rsidRPr="002F4169">
        <w:rPr>
          <w:rFonts w:ascii="Arial" w:hAnsi="Arial" w:cs="Arial"/>
          <w:sz w:val="22"/>
          <w:szCs w:val="22"/>
        </w:rPr>
        <w:t>.</w:t>
      </w:r>
      <w:r w:rsidR="00D45CA8">
        <w:rPr>
          <w:rFonts w:ascii="Arial" w:hAnsi="Arial" w:cs="Arial"/>
          <w:sz w:val="22"/>
          <w:szCs w:val="22"/>
        </w:rPr>
        <w:t xml:space="preserve"> Darüber hinaus dürfen sich die Besucher des VDAT-/TUNE IT! SAFE</w:t>
      </w:r>
      <w:proofErr w:type="gramStart"/>
      <w:r w:rsidR="00D45CA8">
        <w:rPr>
          <w:rFonts w:ascii="Arial" w:hAnsi="Arial" w:cs="Arial"/>
          <w:sz w:val="22"/>
          <w:szCs w:val="22"/>
        </w:rPr>
        <w:t>!-</w:t>
      </w:r>
      <w:proofErr w:type="gramEnd"/>
      <w:r w:rsidR="00D45CA8">
        <w:rPr>
          <w:rFonts w:ascii="Arial" w:hAnsi="Arial" w:cs="Arial"/>
          <w:sz w:val="22"/>
          <w:szCs w:val="22"/>
        </w:rPr>
        <w:t xml:space="preserve">Gemeinschaftsstandes </w:t>
      </w:r>
      <w:r w:rsidR="00AD7B0E">
        <w:rPr>
          <w:rFonts w:ascii="Arial" w:hAnsi="Arial" w:cs="Arial"/>
          <w:sz w:val="22"/>
          <w:szCs w:val="22"/>
        </w:rPr>
        <w:t xml:space="preserve">auf eine kostenlose Auskunft des Kraftfahrt-Bundesamtes </w:t>
      </w:r>
      <w:r w:rsidR="00FD2266">
        <w:rPr>
          <w:rFonts w:ascii="Arial" w:hAnsi="Arial" w:cs="Arial"/>
          <w:sz w:val="22"/>
          <w:szCs w:val="22"/>
        </w:rPr>
        <w:t xml:space="preserve">(KBA) </w:t>
      </w:r>
      <w:r w:rsidR="00AD7B0E">
        <w:rPr>
          <w:rFonts w:ascii="Arial" w:hAnsi="Arial" w:cs="Arial"/>
          <w:sz w:val="22"/>
          <w:szCs w:val="22"/>
        </w:rPr>
        <w:t>aus dem Fahreignungsregister, kompetente Beratung durch Tuning-Experten verschiedener Prüforganisationen und der Polizei, das brandneue TUNE IT! SAFE</w:t>
      </w:r>
      <w:proofErr w:type="gramStart"/>
      <w:r w:rsidR="00AD7B0E">
        <w:rPr>
          <w:rFonts w:ascii="Arial" w:hAnsi="Arial" w:cs="Arial"/>
          <w:sz w:val="22"/>
          <w:szCs w:val="22"/>
        </w:rPr>
        <w:t>!-</w:t>
      </w:r>
      <w:proofErr w:type="gramEnd"/>
      <w:r w:rsidR="00AD7B0E">
        <w:rPr>
          <w:rFonts w:ascii="Arial" w:hAnsi="Arial" w:cs="Arial"/>
          <w:sz w:val="22"/>
          <w:szCs w:val="22"/>
        </w:rPr>
        <w:t>Magazin sowie ein großes Gewinnspiel freuen.</w:t>
      </w:r>
    </w:p>
    <w:p w:rsidR="009349FE" w:rsidRPr="00FD2266" w:rsidRDefault="00535313" w:rsidP="00FD2266">
      <w:pPr>
        <w:spacing w:after="240" w:line="360" w:lineRule="exact"/>
        <w:ind w:right="1264"/>
        <w:jc w:val="both"/>
        <w:rPr>
          <w:rFonts w:ascii="Arial" w:hAnsi="Arial" w:cs="Arial"/>
          <w:b/>
          <w:sz w:val="22"/>
          <w:szCs w:val="22"/>
        </w:rPr>
      </w:pPr>
      <w:r>
        <w:rPr>
          <w:rFonts w:ascii="Arial" w:hAnsi="Arial" w:cs="Arial"/>
          <w:b/>
          <w:sz w:val="22"/>
          <w:szCs w:val="22"/>
        </w:rPr>
        <w:t>Kraftpotenzial des BMW i4 M50 Gran Coupé entfaltet sich im Sport-</w:t>
      </w:r>
      <w:proofErr w:type="spellStart"/>
      <w:r>
        <w:rPr>
          <w:rFonts w:ascii="Arial" w:hAnsi="Arial" w:cs="Arial"/>
          <w:b/>
          <w:sz w:val="22"/>
          <w:szCs w:val="22"/>
        </w:rPr>
        <w:t>Boost</w:t>
      </w:r>
      <w:proofErr w:type="spellEnd"/>
      <w:r>
        <w:rPr>
          <w:rFonts w:ascii="Arial" w:hAnsi="Arial" w:cs="Arial"/>
          <w:b/>
          <w:sz w:val="22"/>
          <w:szCs w:val="22"/>
        </w:rPr>
        <w:t>-Modus</w:t>
      </w:r>
    </w:p>
    <w:p w:rsidR="00A22106" w:rsidRDefault="00AD7B0E" w:rsidP="00B20239">
      <w:pPr>
        <w:spacing w:line="360" w:lineRule="exact"/>
        <w:ind w:right="1264"/>
        <w:jc w:val="both"/>
        <w:rPr>
          <w:rFonts w:ascii="Arial" w:hAnsi="Arial" w:cs="Arial"/>
          <w:sz w:val="22"/>
        </w:rPr>
      </w:pPr>
      <w:r>
        <w:rPr>
          <w:rFonts w:ascii="Arial" w:hAnsi="Arial" w:cs="Arial"/>
          <w:sz w:val="22"/>
        </w:rPr>
        <w:t>Im Mittelpunkt des Geschehens steht aber das erste vollelektrische M-Automobil, dessen Basis die BMW Group mit dem BMW i4 M50 Gran Coupé zur Verfügung stellt und von den Aachener Tuning-Spezialisten von AC Schnitzer fahrdynamisch und optisch sportlicher gestaltet wurde.</w:t>
      </w:r>
      <w:r w:rsidR="00103089">
        <w:rPr>
          <w:rFonts w:ascii="Arial" w:hAnsi="Arial" w:cs="Arial"/>
          <w:sz w:val="22"/>
        </w:rPr>
        <w:t xml:space="preserve"> Welche Performance und Leistung bereits von Haus aus im neuen TUNE IT! SAFE</w:t>
      </w:r>
      <w:proofErr w:type="gramStart"/>
      <w:r w:rsidR="00103089">
        <w:rPr>
          <w:rFonts w:ascii="Arial" w:hAnsi="Arial" w:cs="Arial"/>
          <w:sz w:val="22"/>
        </w:rPr>
        <w:t>!-</w:t>
      </w:r>
      <w:proofErr w:type="gramEnd"/>
      <w:r w:rsidR="00103089">
        <w:rPr>
          <w:rFonts w:ascii="Arial" w:hAnsi="Arial" w:cs="Arial"/>
          <w:sz w:val="22"/>
        </w:rPr>
        <w:t xml:space="preserve">Kampagnenfahrzeug steckt, zeigen die beiden eingesetzten BMW M </w:t>
      </w:r>
      <w:proofErr w:type="spellStart"/>
      <w:r w:rsidR="00103089">
        <w:rPr>
          <w:rFonts w:ascii="Arial" w:hAnsi="Arial" w:cs="Arial"/>
          <w:sz w:val="22"/>
        </w:rPr>
        <w:t>eDrive</w:t>
      </w:r>
      <w:proofErr w:type="spellEnd"/>
      <w:r w:rsidR="00103089">
        <w:rPr>
          <w:rFonts w:ascii="Arial" w:hAnsi="Arial" w:cs="Arial"/>
          <w:sz w:val="22"/>
        </w:rPr>
        <w:t xml:space="preserve"> Motoren im Sport-</w:t>
      </w:r>
      <w:proofErr w:type="spellStart"/>
      <w:r w:rsidR="00103089">
        <w:rPr>
          <w:rFonts w:ascii="Arial" w:hAnsi="Arial" w:cs="Arial"/>
          <w:sz w:val="22"/>
        </w:rPr>
        <w:t>Boost</w:t>
      </w:r>
      <w:proofErr w:type="spellEnd"/>
      <w:r w:rsidR="00103089">
        <w:rPr>
          <w:rFonts w:ascii="Arial" w:hAnsi="Arial" w:cs="Arial"/>
          <w:sz w:val="22"/>
        </w:rPr>
        <w:t xml:space="preserve">-Modus. </w:t>
      </w:r>
      <w:r w:rsidR="00535313">
        <w:rPr>
          <w:rFonts w:ascii="Arial" w:hAnsi="Arial" w:cs="Arial"/>
          <w:sz w:val="22"/>
        </w:rPr>
        <w:t>In diesem Modus werden 400 kW/544 PS Leistung entfaltet, wodurch der Allrad-Antrieb es schafft</w:t>
      </w:r>
      <w:r w:rsidR="00FD2266">
        <w:rPr>
          <w:rFonts w:ascii="Arial" w:hAnsi="Arial" w:cs="Arial"/>
          <w:sz w:val="22"/>
        </w:rPr>
        <w:t>,</w:t>
      </w:r>
      <w:r w:rsidR="00535313">
        <w:rPr>
          <w:rFonts w:ascii="Arial" w:hAnsi="Arial" w:cs="Arial"/>
          <w:sz w:val="22"/>
        </w:rPr>
        <w:t xml:space="preserve"> in gerade einmal 3,9 Sekunden </w:t>
      </w:r>
      <w:r w:rsidR="00FD2266">
        <w:rPr>
          <w:rFonts w:ascii="Arial" w:hAnsi="Arial" w:cs="Arial"/>
          <w:sz w:val="22"/>
        </w:rPr>
        <w:t>auf 100 km/h zu beschleunigen</w:t>
      </w:r>
      <w:r w:rsidR="00535313">
        <w:rPr>
          <w:rFonts w:ascii="Arial" w:hAnsi="Arial" w:cs="Arial"/>
          <w:sz w:val="22"/>
        </w:rPr>
        <w:t xml:space="preserve">. Die Höchstgeschwindigkeit </w:t>
      </w:r>
      <w:r w:rsidR="00FD2266">
        <w:rPr>
          <w:rFonts w:ascii="Arial" w:hAnsi="Arial" w:cs="Arial"/>
          <w:sz w:val="22"/>
        </w:rPr>
        <w:t>wird bei 225 km/h erreicht</w:t>
      </w:r>
      <w:r w:rsidR="00535313">
        <w:rPr>
          <w:rFonts w:ascii="Arial" w:hAnsi="Arial" w:cs="Arial"/>
          <w:sz w:val="22"/>
        </w:rPr>
        <w:t>.</w:t>
      </w:r>
    </w:p>
    <w:p w:rsidR="00491BF0" w:rsidRDefault="00491BF0" w:rsidP="00E73839">
      <w:pPr>
        <w:spacing w:line="360" w:lineRule="exact"/>
        <w:ind w:right="1264"/>
        <w:jc w:val="both"/>
        <w:rPr>
          <w:rFonts w:ascii="Arial" w:hAnsi="Arial" w:cs="Arial"/>
          <w:b/>
          <w:bCs/>
          <w:color w:val="595959"/>
          <w:sz w:val="28"/>
          <w:szCs w:val="32"/>
        </w:rPr>
      </w:pPr>
    </w:p>
    <w:p w:rsidR="00FD2266" w:rsidRDefault="00FD2266" w:rsidP="00E73839">
      <w:pPr>
        <w:spacing w:line="360" w:lineRule="exact"/>
        <w:ind w:right="1264"/>
        <w:jc w:val="both"/>
        <w:rPr>
          <w:rFonts w:ascii="Arial" w:hAnsi="Arial" w:cs="Arial"/>
          <w:b/>
          <w:bCs/>
          <w:color w:val="595959"/>
          <w:sz w:val="28"/>
          <w:szCs w:val="32"/>
        </w:rPr>
      </w:pPr>
    </w:p>
    <w:p w:rsidR="009349FE" w:rsidRPr="004E2C8F" w:rsidRDefault="009C7EBD" w:rsidP="009C7EBD">
      <w:pPr>
        <w:tabs>
          <w:tab w:val="left" w:pos="7608"/>
        </w:tabs>
        <w:spacing w:line="360" w:lineRule="exact"/>
        <w:ind w:right="1264"/>
        <w:jc w:val="right"/>
        <w:rPr>
          <w:rFonts w:ascii="Arial" w:hAnsi="Arial" w:cs="Arial"/>
          <w:sz w:val="18"/>
          <w:szCs w:val="22"/>
        </w:rPr>
      </w:pPr>
      <w:r>
        <w:rPr>
          <w:rFonts w:ascii="Arial" w:hAnsi="Arial" w:cs="Arial"/>
          <w:b/>
          <w:bCs/>
          <w:color w:val="595959"/>
          <w:sz w:val="20"/>
          <w:szCs w:val="32"/>
        </w:rPr>
        <w:tab/>
      </w:r>
      <w:r w:rsidR="00BE4034">
        <w:rPr>
          <w:rFonts w:ascii="Arial" w:hAnsi="Arial" w:cs="Arial"/>
          <w:sz w:val="18"/>
          <w:szCs w:val="22"/>
        </w:rPr>
        <w:t>1/3</w:t>
      </w:r>
    </w:p>
    <w:p w:rsidR="009349FE" w:rsidRPr="00CD5F06" w:rsidRDefault="009349FE" w:rsidP="009349FE">
      <w:pPr>
        <w:spacing w:line="360" w:lineRule="exact"/>
        <w:ind w:right="1264"/>
        <w:jc w:val="both"/>
        <w:rPr>
          <w:rFonts w:ascii="Arial" w:hAnsi="Arial" w:cs="Arial"/>
          <w:sz w:val="22"/>
        </w:rPr>
      </w:pPr>
    </w:p>
    <w:p w:rsidR="009349FE" w:rsidRDefault="009349FE" w:rsidP="009349FE">
      <w:pPr>
        <w:spacing w:line="360" w:lineRule="exact"/>
        <w:ind w:right="1264"/>
        <w:jc w:val="both"/>
        <w:rPr>
          <w:rFonts w:ascii="Arial" w:hAnsi="Arial" w:cs="Arial"/>
          <w:b/>
          <w:sz w:val="22"/>
          <w:szCs w:val="22"/>
        </w:rPr>
      </w:pPr>
    </w:p>
    <w:p w:rsidR="00C24CF4" w:rsidRDefault="00C24CF4" w:rsidP="009349FE">
      <w:pPr>
        <w:spacing w:line="360" w:lineRule="exact"/>
        <w:ind w:right="1264"/>
        <w:jc w:val="both"/>
        <w:rPr>
          <w:rFonts w:ascii="Arial" w:hAnsi="Arial" w:cs="Arial"/>
          <w:b/>
          <w:sz w:val="22"/>
          <w:szCs w:val="22"/>
        </w:rPr>
      </w:pPr>
    </w:p>
    <w:p w:rsidR="00F407BC" w:rsidRDefault="00F407BC" w:rsidP="009349FE">
      <w:pPr>
        <w:spacing w:line="360" w:lineRule="exact"/>
        <w:ind w:right="1264"/>
        <w:jc w:val="both"/>
        <w:rPr>
          <w:rFonts w:ascii="Arial" w:hAnsi="Arial" w:cs="Arial"/>
          <w:b/>
          <w:sz w:val="22"/>
          <w:szCs w:val="22"/>
        </w:rPr>
      </w:pPr>
    </w:p>
    <w:p w:rsidR="00F407BC" w:rsidRDefault="00F407BC" w:rsidP="009349FE">
      <w:pPr>
        <w:spacing w:line="360" w:lineRule="exact"/>
        <w:ind w:right="1264"/>
        <w:jc w:val="both"/>
        <w:rPr>
          <w:rFonts w:ascii="Arial" w:hAnsi="Arial" w:cs="Arial"/>
          <w:b/>
          <w:sz w:val="22"/>
          <w:szCs w:val="22"/>
        </w:rPr>
      </w:pPr>
    </w:p>
    <w:p w:rsidR="00C24CF4" w:rsidRDefault="00C24CF4" w:rsidP="009349FE">
      <w:pPr>
        <w:spacing w:line="360" w:lineRule="exact"/>
        <w:ind w:right="1264"/>
        <w:jc w:val="both"/>
        <w:rPr>
          <w:rFonts w:ascii="Arial" w:hAnsi="Arial" w:cs="Arial"/>
          <w:b/>
          <w:sz w:val="22"/>
          <w:szCs w:val="22"/>
        </w:rPr>
      </w:pPr>
    </w:p>
    <w:p w:rsidR="009349FE" w:rsidRPr="00CD5F06" w:rsidRDefault="00B43DB1" w:rsidP="00FD2266">
      <w:pPr>
        <w:spacing w:after="240" w:line="360" w:lineRule="exact"/>
        <w:ind w:right="1264"/>
        <w:jc w:val="both"/>
        <w:rPr>
          <w:rFonts w:ascii="Arial" w:hAnsi="Arial" w:cs="Arial"/>
          <w:b/>
          <w:sz w:val="22"/>
          <w:szCs w:val="22"/>
        </w:rPr>
      </w:pPr>
      <w:r w:rsidRPr="00B43DB1">
        <w:rPr>
          <w:rFonts w:ascii="Arial" w:hAnsi="Arial" w:cs="Arial"/>
          <w:b/>
          <w:sz w:val="22"/>
          <w:szCs w:val="22"/>
        </w:rPr>
        <w:t>Noch höhere Agilität und Präzision im Fahrverhalten</w:t>
      </w:r>
    </w:p>
    <w:p w:rsidR="00710636" w:rsidRDefault="00710636" w:rsidP="00FD2266">
      <w:pPr>
        <w:spacing w:after="240" w:line="360" w:lineRule="exact"/>
        <w:ind w:right="1264"/>
        <w:jc w:val="both"/>
        <w:rPr>
          <w:rFonts w:ascii="Arial" w:eastAsia="Times New Roman" w:hAnsi="Arial" w:cs="Arial"/>
          <w:sz w:val="22"/>
          <w:szCs w:val="22"/>
          <w:lang w:eastAsia="de-DE"/>
        </w:rPr>
      </w:pPr>
      <w:r w:rsidRPr="00710636">
        <w:rPr>
          <w:rFonts w:ascii="Arial" w:eastAsia="Times New Roman" w:hAnsi="Arial" w:cs="Arial"/>
          <w:sz w:val="22"/>
          <w:szCs w:val="22"/>
          <w:lang w:eastAsia="de-DE"/>
        </w:rPr>
        <w:t>Auf das emissionsfreie und emotionale Fundament von BMW setzt AC Schnitzer individuelle und maßgeschneiderte Bausteine für eine sportliche Performance jenseits der Serie</w:t>
      </w:r>
      <w:r w:rsidR="00B43DB1">
        <w:rPr>
          <w:rFonts w:ascii="Arial" w:eastAsia="Times New Roman" w:hAnsi="Arial" w:cs="Arial"/>
          <w:sz w:val="22"/>
          <w:szCs w:val="22"/>
          <w:lang w:eastAsia="de-DE"/>
        </w:rPr>
        <w:t xml:space="preserve"> und bringt so</w:t>
      </w:r>
      <w:r w:rsidR="00B43DB1" w:rsidRPr="00B43DB1">
        <w:rPr>
          <w:rFonts w:ascii="Arial" w:eastAsia="Times New Roman" w:hAnsi="Arial" w:cs="Arial"/>
          <w:sz w:val="22"/>
          <w:szCs w:val="22"/>
          <w:lang w:eastAsia="de-DE"/>
        </w:rPr>
        <w:t xml:space="preserve"> auch ohne Verbrennungsmotor und Abgasanlage Motorsport-Feel</w:t>
      </w:r>
      <w:r w:rsidR="00B43DB1">
        <w:rPr>
          <w:rFonts w:ascii="Arial" w:eastAsia="Times New Roman" w:hAnsi="Arial" w:cs="Arial"/>
          <w:sz w:val="22"/>
          <w:szCs w:val="22"/>
          <w:lang w:eastAsia="de-DE"/>
        </w:rPr>
        <w:t>ing auf die Straße</w:t>
      </w:r>
      <w:r w:rsidR="00B43DB1" w:rsidRPr="00B43DB1">
        <w:rPr>
          <w:rFonts w:ascii="Arial" w:eastAsia="Times New Roman" w:hAnsi="Arial" w:cs="Arial"/>
          <w:sz w:val="22"/>
          <w:szCs w:val="22"/>
          <w:lang w:eastAsia="de-DE"/>
        </w:rPr>
        <w:t>.</w:t>
      </w:r>
      <w:r w:rsidR="00B43DB1">
        <w:rPr>
          <w:rFonts w:ascii="Arial" w:eastAsia="Times New Roman" w:hAnsi="Arial" w:cs="Arial"/>
          <w:sz w:val="22"/>
          <w:szCs w:val="22"/>
          <w:lang w:eastAsia="de-DE"/>
        </w:rPr>
        <w:t xml:space="preserve"> M</w:t>
      </w:r>
      <w:r w:rsidR="00B43DB1" w:rsidRPr="00B43DB1">
        <w:rPr>
          <w:rFonts w:ascii="Arial" w:eastAsia="Times New Roman" w:hAnsi="Arial" w:cs="Arial"/>
          <w:sz w:val="22"/>
          <w:szCs w:val="22"/>
          <w:lang w:eastAsia="de-DE"/>
        </w:rPr>
        <w:t xml:space="preserve">it einem Fahrwerksfedernsatz </w:t>
      </w:r>
      <w:r w:rsidR="00B43DB1">
        <w:rPr>
          <w:rFonts w:ascii="Arial" w:eastAsia="Times New Roman" w:hAnsi="Arial" w:cs="Arial"/>
          <w:sz w:val="22"/>
          <w:szCs w:val="22"/>
          <w:lang w:eastAsia="de-DE"/>
        </w:rPr>
        <w:t xml:space="preserve">erzielt AC Schnitzer </w:t>
      </w:r>
      <w:r w:rsidR="00B43DB1" w:rsidRPr="00B43DB1">
        <w:rPr>
          <w:rFonts w:ascii="Arial" w:eastAsia="Times New Roman" w:hAnsi="Arial" w:cs="Arial"/>
          <w:sz w:val="22"/>
          <w:szCs w:val="22"/>
          <w:lang w:eastAsia="de-DE"/>
        </w:rPr>
        <w:t xml:space="preserve">eine Tieferlegung von ca. 20 bis 25 mm </w:t>
      </w:r>
      <w:r w:rsidR="00B43DB1">
        <w:rPr>
          <w:rFonts w:ascii="Arial" w:eastAsia="Times New Roman" w:hAnsi="Arial" w:cs="Arial"/>
          <w:sz w:val="22"/>
          <w:szCs w:val="22"/>
          <w:lang w:eastAsia="de-DE"/>
        </w:rPr>
        <w:t>an beiden Achsen</w:t>
      </w:r>
      <w:r w:rsidR="00B43DB1" w:rsidRPr="00B43DB1">
        <w:rPr>
          <w:rFonts w:ascii="Arial" w:eastAsia="Times New Roman" w:hAnsi="Arial" w:cs="Arial"/>
          <w:sz w:val="22"/>
          <w:szCs w:val="22"/>
          <w:lang w:eastAsia="de-DE"/>
        </w:rPr>
        <w:t>. Aufgrund des niedrigeren Fahrzeugschwerpunktes wird so für noch höhere Agilität und Präzision im Fahrverhalten gesorgt.</w:t>
      </w:r>
    </w:p>
    <w:p w:rsidR="00F407BC" w:rsidRPr="00CD5F06" w:rsidRDefault="00B43DB1" w:rsidP="00FD2266">
      <w:pPr>
        <w:spacing w:after="240" w:line="360" w:lineRule="exact"/>
        <w:ind w:right="1264"/>
        <w:jc w:val="both"/>
        <w:rPr>
          <w:rFonts w:ascii="Arial" w:hAnsi="Arial" w:cs="Arial"/>
          <w:b/>
          <w:sz w:val="22"/>
          <w:szCs w:val="22"/>
        </w:rPr>
      </w:pPr>
      <w:r>
        <w:rPr>
          <w:rFonts w:ascii="Arial" w:hAnsi="Arial" w:cs="Arial"/>
          <w:b/>
          <w:sz w:val="22"/>
          <w:szCs w:val="22"/>
        </w:rPr>
        <w:t>Optimierung des fahrdynamischen und optischen Potenzials</w:t>
      </w:r>
    </w:p>
    <w:p w:rsidR="00F407BC" w:rsidRDefault="00B43DB1"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sidRPr="00B43DB1">
        <w:rPr>
          <w:rFonts w:ascii="Arial" w:hAnsi="Arial" w:cs="Arial"/>
          <w:sz w:val="22"/>
          <w:szCs w:val="22"/>
        </w:rPr>
        <w:t xml:space="preserve">Mit einem umfangreichen Aerodynamik-Paket sorgen die Aachener Tuning-Spezialisten für eine erhebliche Verbesserung der Fahreigenschaften beim TUNE IT! SAFE!-Kampagnenfahrzeug. AC Schnitzer </w:t>
      </w:r>
      <w:proofErr w:type="spellStart"/>
      <w:r w:rsidRPr="00B43DB1">
        <w:rPr>
          <w:rFonts w:ascii="Arial" w:hAnsi="Arial" w:cs="Arial"/>
          <w:sz w:val="22"/>
          <w:szCs w:val="22"/>
        </w:rPr>
        <w:t>Frontspoilerelemente</w:t>
      </w:r>
      <w:proofErr w:type="spellEnd"/>
      <w:r w:rsidRPr="00B43DB1">
        <w:rPr>
          <w:rFonts w:ascii="Arial" w:hAnsi="Arial" w:cs="Arial"/>
          <w:sz w:val="22"/>
          <w:szCs w:val="22"/>
        </w:rPr>
        <w:t xml:space="preserve">, ein Frontsplitter sowie Front Side </w:t>
      </w:r>
      <w:proofErr w:type="spellStart"/>
      <w:r w:rsidRPr="00B43DB1">
        <w:rPr>
          <w:rFonts w:ascii="Arial" w:hAnsi="Arial" w:cs="Arial"/>
          <w:sz w:val="22"/>
          <w:szCs w:val="22"/>
        </w:rPr>
        <w:t>Wings</w:t>
      </w:r>
      <w:proofErr w:type="spellEnd"/>
      <w:r w:rsidRPr="00B43DB1">
        <w:rPr>
          <w:rFonts w:ascii="Arial" w:hAnsi="Arial" w:cs="Arial"/>
          <w:sz w:val="22"/>
          <w:szCs w:val="22"/>
        </w:rPr>
        <w:t xml:space="preserve"> sorgen durch erhöhten Abtrieb für optimale Fahrwerte. Für noch mehr Fahrstabilität und Dynamik am Heck werden der AC Schnitzer Dachheckspoiler, ein Carbon Heckspoiler und </w:t>
      </w:r>
      <w:proofErr w:type="spellStart"/>
      <w:r w:rsidRPr="00B43DB1">
        <w:rPr>
          <w:rFonts w:ascii="Arial" w:hAnsi="Arial" w:cs="Arial"/>
          <w:sz w:val="22"/>
          <w:szCs w:val="22"/>
        </w:rPr>
        <w:t>Rear</w:t>
      </w:r>
      <w:proofErr w:type="spellEnd"/>
      <w:r w:rsidRPr="00B43DB1">
        <w:rPr>
          <w:rFonts w:ascii="Arial" w:hAnsi="Arial" w:cs="Arial"/>
          <w:sz w:val="22"/>
          <w:szCs w:val="22"/>
        </w:rPr>
        <w:t xml:space="preserve"> Side </w:t>
      </w:r>
      <w:proofErr w:type="spellStart"/>
      <w:r w:rsidRPr="00B43DB1">
        <w:rPr>
          <w:rFonts w:ascii="Arial" w:hAnsi="Arial" w:cs="Arial"/>
          <w:sz w:val="22"/>
          <w:szCs w:val="22"/>
        </w:rPr>
        <w:t>Wings</w:t>
      </w:r>
      <w:proofErr w:type="spellEnd"/>
      <w:r w:rsidRPr="00B43DB1">
        <w:rPr>
          <w:rFonts w:ascii="Arial" w:hAnsi="Arial" w:cs="Arial"/>
          <w:sz w:val="22"/>
          <w:szCs w:val="22"/>
        </w:rPr>
        <w:t xml:space="preserve"> eingesetzt. Optisch zeigen das AC Schnitzer Designpaket für die Seite (jeweils zwei Elemente pro Seite) und die Heckschürzenschutzfolie, </w:t>
      </w:r>
      <w:proofErr w:type="gramStart"/>
      <w:r w:rsidRPr="00B43DB1">
        <w:rPr>
          <w:rFonts w:ascii="Arial" w:hAnsi="Arial" w:cs="Arial"/>
          <w:sz w:val="22"/>
          <w:szCs w:val="22"/>
        </w:rPr>
        <w:t>dass</w:t>
      </w:r>
      <w:proofErr w:type="gramEnd"/>
      <w:r w:rsidRPr="00B43DB1">
        <w:rPr>
          <w:rFonts w:ascii="Arial" w:hAnsi="Arial" w:cs="Arial"/>
          <w:sz w:val="22"/>
          <w:szCs w:val="22"/>
        </w:rPr>
        <w:t xml:space="preserve"> sich TUNE IT! SAFE! mit dem BMW i4 </w:t>
      </w:r>
      <w:proofErr w:type="spellStart"/>
      <w:r w:rsidRPr="00B43DB1">
        <w:rPr>
          <w:rFonts w:ascii="Arial" w:hAnsi="Arial" w:cs="Arial"/>
          <w:sz w:val="22"/>
          <w:szCs w:val="22"/>
        </w:rPr>
        <w:t>by</w:t>
      </w:r>
      <w:proofErr w:type="spellEnd"/>
      <w:r w:rsidRPr="00B43DB1">
        <w:rPr>
          <w:rFonts w:ascii="Arial" w:hAnsi="Arial" w:cs="Arial"/>
          <w:sz w:val="22"/>
          <w:szCs w:val="22"/>
        </w:rPr>
        <w:t xml:space="preserve"> AC Schnitzer jenseits der Serie bewegt.</w:t>
      </w:r>
      <w:r w:rsidR="00A96322">
        <w:rPr>
          <w:rFonts w:ascii="Arial" w:hAnsi="Arial" w:cs="Arial"/>
          <w:sz w:val="22"/>
          <w:szCs w:val="22"/>
        </w:rPr>
        <w:t xml:space="preserve"> </w:t>
      </w:r>
      <w:r w:rsidR="00A96322" w:rsidRPr="00A96322">
        <w:rPr>
          <w:rFonts w:ascii="Arial" w:hAnsi="Arial" w:cs="Arial"/>
          <w:sz w:val="22"/>
          <w:szCs w:val="22"/>
        </w:rPr>
        <w:t xml:space="preserve">Darüber hinaus kommt ein außergewöhnliches Interieur zum Einsatz, welches aus folgenden Komponenten besteht: AC Schnitzer Aluminium </w:t>
      </w:r>
      <w:proofErr w:type="spellStart"/>
      <w:r w:rsidR="00A96322" w:rsidRPr="00A96322">
        <w:rPr>
          <w:rFonts w:ascii="Arial" w:hAnsi="Arial" w:cs="Arial"/>
          <w:sz w:val="22"/>
          <w:szCs w:val="22"/>
        </w:rPr>
        <w:t>Pedalerie</w:t>
      </w:r>
      <w:proofErr w:type="spellEnd"/>
      <w:r w:rsidR="00A96322" w:rsidRPr="00A96322">
        <w:rPr>
          <w:rFonts w:ascii="Arial" w:hAnsi="Arial" w:cs="Arial"/>
          <w:sz w:val="22"/>
          <w:szCs w:val="22"/>
        </w:rPr>
        <w:t xml:space="preserve">, Aluminium Fußstütze, i-Drive Cover und </w:t>
      </w:r>
      <w:proofErr w:type="spellStart"/>
      <w:r w:rsidR="00A96322" w:rsidRPr="00A96322">
        <w:rPr>
          <w:rFonts w:ascii="Arial" w:hAnsi="Arial" w:cs="Arial"/>
          <w:sz w:val="22"/>
          <w:szCs w:val="22"/>
        </w:rPr>
        <w:t>Keyholder</w:t>
      </w:r>
      <w:proofErr w:type="spellEnd"/>
      <w:r w:rsidR="00A96322" w:rsidRPr="00A96322">
        <w:rPr>
          <w:rFonts w:ascii="Arial" w:hAnsi="Arial" w:cs="Arial"/>
          <w:sz w:val="22"/>
          <w:szCs w:val="22"/>
        </w:rPr>
        <w:t>.</w:t>
      </w:r>
    </w:p>
    <w:p w:rsidR="00B43DB1" w:rsidRDefault="00B43DB1" w:rsidP="00FD2266">
      <w:pPr>
        <w:spacing w:after="240" w:line="360" w:lineRule="exact"/>
        <w:ind w:right="1264"/>
        <w:jc w:val="both"/>
        <w:rPr>
          <w:rFonts w:ascii="Arial" w:hAnsi="Arial" w:cs="Arial"/>
          <w:b/>
          <w:sz w:val="22"/>
          <w:szCs w:val="22"/>
        </w:rPr>
      </w:pPr>
      <w:r w:rsidRPr="00A22106">
        <w:rPr>
          <w:rFonts w:ascii="Arial" w:hAnsi="Arial" w:cs="Arial"/>
          <w:b/>
          <w:sz w:val="22"/>
          <w:szCs w:val="22"/>
        </w:rPr>
        <w:t xml:space="preserve">Ultra-High-Performance Reifen </w:t>
      </w:r>
      <w:proofErr w:type="spellStart"/>
      <w:r>
        <w:rPr>
          <w:rFonts w:ascii="Arial" w:hAnsi="Arial" w:cs="Arial"/>
          <w:b/>
          <w:sz w:val="22"/>
          <w:szCs w:val="22"/>
        </w:rPr>
        <w:t>Ventus</w:t>
      </w:r>
      <w:proofErr w:type="spellEnd"/>
      <w:r>
        <w:rPr>
          <w:rFonts w:ascii="Arial" w:hAnsi="Arial" w:cs="Arial"/>
          <w:b/>
          <w:sz w:val="22"/>
          <w:szCs w:val="22"/>
        </w:rPr>
        <w:t xml:space="preserve"> S1 </w:t>
      </w:r>
      <w:proofErr w:type="spellStart"/>
      <w:r>
        <w:rPr>
          <w:rFonts w:ascii="Arial" w:hAnsi="Arial" w:cs="Arial"/>
          <w:b/>
          <w:sz w:val="22"/>
          <w:szCs w:val="22"/>
        </w:rPr>
        <w:t>evo</w:t>
      </w:r>
      <w:proofErr w:type="spellEnd"/>
      <w:r>
        <w:rPr>
          <w:rFonts w:ascii="Arial" w:hAnsi="Arial" w:cs="Arial"/>
          <w:b/>
          <w:sz w:val="22"/>
          <w:szCs w:val="22"/>
        </w:rPr>
        <w:t xml:space="preserve"> 3 </w:t>
      </w:r>
      <w:r w:rsidRPr="00A22106">
        <w:rPr>
          <w:rFonts w:ascii="Arial" w:hAnsi="Arial" w:cs="Arial"/>
          <w:b/>
          <w:sz w:val="22"/>
          <w:szCs w:val="22"/>
        </w:rPr>
        <w:t xml:space="preserve">von </w:t>
      </w:r>
      <w:proofErr w:type="spellStart"/>
      <w:r w:rsidRPr="00A22106">
        <w:rPr>
          <w:rFonts w:ascii="Arial" w:hAnsi="Arial" w:cs="Arial"/>
          <w:b/>
          <w:sz w:val="22"/>
          <w:szCs w:val="22"/>
        </w:rPr>
        <w:t>Hankook</w:t>
      </w:r>
      <w:proofErr w:type="spellEnd"/>
    </w:p>
    <w:p w:rsidR="00A96322" w:rsidRDefault="00FD2266"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Pr>
          <w:rFonts w:ascii="Arial" w:eastAsia="MS Mincho" w:hAnsi="Arial" w:cs="Arial"/>
          <w:sz w:val="22"/>
          <w:lang w:eastAsia="ja-JP"/>
        </w:rPr>
        <w:t>Natürlich</w:t>
      </w:r>
      <w:r w:rsidR="00A96322" w:rsidRPr="00A96322">
        <w:rPr>
          <w:rFonts w:ascii="Arial" w:eastAsia="MS Mincho" w:hAnsi="Arial" w:cs="Arial"/>
          <w:sz w:val="22"/>
          <w:lang w:eastAsia="ja-JP"/>
        </w:rPr>
        <w:t xml:space="preserve"> </w:t>
      </w:r>
      <w:r>
        <w:rPr>
          <w:rFonts w:ascii="Arial" w:eastAsia="MS Mincho" w:hAnsi="Arial" w:cs="Arial"/>
          <w:sz w:val="22"/>
          <w:lang w:eastAsia="ja-JP"/>
        </w:rPr>
        <w:t xml:space="preserve">kommt beim BMW i4 </w:t>
      </w:r>
      <w:proofErr w:type="spellStart"/>
      <w:r>
        <w:rPr>
          <w:rFonts w:ascii="Arial" w:eastAsia="MS Mincho" w:hAnsi="Arial" w:cs="Arial"/>
          <w:sz w:val="22"/>
          <w:lang w:eastAsia="ja-JP"/>
        </w:rPr>
        <w:t>by</w:t>
      </w:r>
      <w:proofErr w:type="spellEnd"/>
      <w:r>
        <w:rPr>
          <w:rFonts w:ascii="Arial" w:eastAsia="MS Mincho" w:hAnsi="Arial" w:cs="Arial"/>
          <w:sz w:val="22"/>
          <w:lang w:eastAsia="ja-JP"/>
        </w:rPr>
        <w:t xml:space="preserve"> AC Schnitzer auch ein spezieller Radsatz zum Einsatz. </w:t>
      </w:r>
      <w:r w:rsidR="00A96322" w:rsidRPr="00A96322">
        <w:rPr>
          <w:rFonts w:ascii="Arial" w:eastAsia="MS Mincho" w:hAnsi="Arial" w:cs="Arial"/>
          <w:sz w:val="22"/>
          <w:lang w:eastAsia="ja-JP"/>
        </w:rPr>
        <w:t xml:space="preserve">Ein technisch modernes Design kombiniert mit einem hochwertigen Produktionsverfahren zeichnet die AC4 </w:t>
      </w:r>
      <w:proofErr w:type="spellStart"/>
      <w:r w:rsidR="00A96322" w:rsidRPr="00A96322">
        <w:rPr>
          <w:rFonts w:ascii="Arial" w:eastAsia="MS Mincho" w:hAnsi="Arial" w:cs="Arial"/>
          <w:sz w:val="22"/>
          <w:lang w:eastAsia="ja-JP"/>
        </w:rPr>
        <w:t>FlowForming</w:t>
      </w:r>
      <w:proofErr w:type="spellEnd"/>
      <w:r w:rsidR="00A96322" w:rsidRPr="00A96322">
        <w:rPr>
          <w:rFonts w:ascii="Arial" w:eastAsia="MS Mincho" w:hAnsi="Arial" w:cs="Arial"/>
          <w:sz w:val="22"/>
          <w:lang w:eastAsia="ja-JP"/>
        </w:rPr>
        <w:t xml:space="preserve"> Felgengeneration aus. An der Vorderachse in der Dimension 8,5J x 20 Zoll und an der Hinterachse in der Größe 9,5J x 20 Zoll.</w:t>
      </w:r>
      <w:r w:rsidR="00A96322">
        <w:rPr>
          <w:rFonts w:ascii="Arial" w:eastAsia="MS Mincho" w:hAnsi="Arial" w:cs="Arial"/>
          <w:sz w:val="22"/>
          <w:lang w:eastAsia="ja-JP"/>
        </w:rPr>
        <w:t xml:space="preserve"> </w:t>
      </w:r>
      <w:r w:rsidR="00A96322" w:rsidRPr="00A96322">
        <w:rPr>
          <w:rFonts w:ascii="Arial" w:eastAsia="MS Mincho" w:hAnsi="Arial" w:cs="Arial"/>
          <w:sz w:val="22"/>
          <w:lang w:eastAsia="ja-JP"/>
        </w:rPr>
        <w:t xml:space="preserve">Die optimale Ergänzung </w:t>
      </w:r>
      <w:r w:rsidR="00A96322">
        <w:rPr>
          <w:rFonts w:ascii="Arial" w:eastAsia="MS Mincho" w:hAnsi="Arial" w:cs="Arial"/>
          <w:sz w:val="22"/>
          <w:lang w:eastAsia="ja-JP"/>
        </w:rPr>
        <w:t>dazu bilden die</w:t>
      </w:r>
      <w:r w:rsidR="00A96322" w:rsidRPr="00A96322">
        <w:rPr>
          <w:rFonts w:ascii="Arial" w:eastAsia="MS Mincho" w:hAnsi="Arial" w:cs="Arial"/>
          <w:sz w:val="22"/>
          <w:lang w:eastAsia="ja-JP"/>
        </w:rPr>
        <w:t xml:space="preserve"> Ultra-High-Performance-Reifen </w:t>
      </w:r>
      <w:proofErr w:type="spellStart"/>
      <w:r w:rsidR="00A96322" w:rsidRPr="00A96322">
        <w:rPr>
          <w:rFonts w:ascii="Arial" w:eastAsia="MS Mincho" w:hAnsi="Arial" w:cs="Arial"/>
          <w:sz w:val="22"/>
          <w:lang w:eastAsia="ja-JP"/>
        </w:rPr>
        <w:t>Ventus</w:t>
      </w:r>
      <w:proofErr w:type="spellEnd"/>
      <w:r w:rsidR="00A96322" w:rsidRPr="00A96322">
        <w:rPr>
          <w:rFonts w:ascii="Arial" w:eastAsia="MS Mincho" w:hAnsi="Arial" w:cs="Arial"/>
          <w:sz w:val="22"/>
          <w:lang w:eastAsia="ja-JP"/>
        </w:rPr>
        <w:t xml:space="preserve"> S1 </w:t>
      </w:r>
      <w:proofErr w:type="spellStart"/>
      <w:r w:rsidR="00A96322" w:rsidRPr="00A96322">
        <w:rPr>
          <w:rFonts w:ascii="Arial" w:eastAsia="MS Mincho" w:hAnsi="Arial" w:cs="Arial"/>
          <w:sz w:val="22"/>
          <w:lang w:eastAsia="ja-JP"/>
        </w:rPr>
        <w:t>evo</w:t>
      </w:r>
      <w:proofErr w:type="spellEnd"/>
      <w:r w:rsidR="00A96322" w:rsidRPr="00A96322">
        <w:rPr>
          <w:rFonts w:ascii="Arial" w:eastAsia="MS Mincho" w:hAnsi="Arial" w:cs="Arial"/>
          <w:sz w:val="22"/>
          <w:lang w:eastAsia="ja-JP"/>
        </w:rPr>
        <w:t xml:space="preserve"> 3 von </w:t>
      </w:r>
      <w:proofErr w:type="spellStart"/>
      <w:r w:rsidR="00A96322" w:rsidRPr="00A96322">
        <w:rPr>
          <w:rFonts w:ascii="Arial" w:eastAsia="MS Mincho" w:hAnsi="Arial" w:cs="Arial"/>
          <w:sz w:val="22"/>
          <w:lang w:eastAsia="ja-JP"/>
        </w:rPr>
        <w:t>Hankook</w:t>
      </w:r>
      <w:proofErr w:type="spellEnd"/>
      <w:r w:rsidR="00A96322" w:rsidRPr="00A96322">
        <w:rPr>
          <w:rFonts w:ascii="Arial" w:eastAsia="MS Mincho" w:hAnsi="Arial" w:cs="Arial"/>
          <w:sz w:val="22"/>
          <w:lang w:eastAsia="ja-JP"/>
        </w:rPr>
        <w:t xml:space="preserve">. Das ausgezeichnete Profil überzeugt mit kraftvoller Leistung und überlegenem Handling, um bequemes Fahren zu ermöglichen. Auf dem BMW i4 M50 kommen diese </w:t>
      </w:r>
      <w:proofErr w:type="spellStart"/>
      <w:r w:rsidR="00A96322" w:rsidRPr="00A96322">
        <w:rPr>
          <w:rFonts w:ascii="Arial" w:eastAsia="MS Mincho" w:hAnsi="Arial" w:cs="Arial"/>
          <w:sz w:val="22"/>
          <w:lang w:eastAsia="ja-JP"/>
        </w:rPr>
        <w:t>Hankook</w:t>
      </w:r>
      <w:proofErr w:type="spellEnd"/>
      <w:r w:rsidR="00A96322" w:rsidRPr="00A96322">
        <w:rPr>
          <w:rFonts w:ascii="Arial" w:eastAsia="MS Mincho" w:hAnsi="Arial" w:cs="Arial"/>
          <w:sz w:val="22"/>
          <w:lang w:eastAsia="ja-JP"/>
        </w:rPr>
        <w:t>-Pneus in den Dimensionen 255/35 R 20 vorne und 265/35 R 20 an der Hinterachse zum Tragen.</w:t>
      </w:r>
    </w:p>
    <w:p w:rsidR="00F407BC" w:rsidRPr="00F00F9E" w:rsidRDefault="00F407BC" w:rsidP="00F407BC">
      <w:pPr>
        <w:spacing w:line="360" w:lineRule="exact"/>
        <w:ind w:right="1264"/>
        <w:jc w:val="right"/>
        <w:rPr>
          <w:rFonts w:ascii="Arial" w:hAnsi="Arial" w:cs="Arial"/>
          <w:sz w:val="18"/>
          <w:szCs w:val="22"/>
        </w:rPr>
      </w:pPr>
      <w:r>
        <w:rPr>
          <w:rFonts w:ascii="Arial" w:hAnsi="Arial" w:cs="Arial"/>
          <w:sz w:val="18"/>
          <w:szCs w:val="22"/>
        </w:rPr>
        <w:t>2/3</w:t>
      </w: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70439B" w:rsidRDefault="0070439B" w:rsidP="00E34939">
      <w:pPr>
        <w:spacing w:after="120" w:line="360" w:lineRule="exact"/>
        <w:ind w:right="1440"/>
        <w:rPr>
          <w:rFonts w:ascii="Arial" w:hAnsi="Arial" w:cs="Arial"/>
          <w:b/>
          <w:sz w:val="22"/>
        </w:rPr>
      </w:pPr>
    </w:p>
    <w:p w:rsidR="004B1B4C" w:rsidRPr="005574A3" w:rsidRDefault="004B1B4C" w:rsidP="00FD2266">
      <w:pPr>
        <w:spacing w:after="240" w:line="360" w:lineRule="exact"/>
        <w:ind w:right="1440"/>
        <w:rPr>
          <w:rFonts w:ascii="Arial" w:hAnsi="Arial"/>
          <w:i/>
          <w:sz w:val="20"/>
        </w:rPr>
      </w:pPr>
      <w:r w:rsidRPr="005574A3">
        <w:rPr>
          <w:rFonts w:ascii="Arial" w:hAnsi="Arial" w:cs="Arial"/>
          <w:b/>
          <w:sz w:val="22"/>
        </w:rPr>
        <w:t>TUNE IT! SAFE! – die Initiative für sicheres Tuning</w:t>
      </w:r>
    </w:p>
    <w:p w:rsidR="004B1B4C" w:rsidRDefault="004B1B4C" w:rsidP="0070439B">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Pr>
          <w:rFonts w:ascii="Arial" w:hAnsi="Arial" w:cs="Arial"/>
          <w:sz w:val="22"/>
          <w:szCs w:val="22"/>
        </w:rPr>
        <w:t xml:space="preserve">Die Initiative </w:t>
      </w:r>
      <w:r w:rsidRPr="008066D7">
        <w:rPr>
          <w:rFonts w:ascii="Arial" w:hAnsi="Arial" w:cs="Arial"/>
          <w:sz w:val="22"/>
          <w:szCs w:val="22"/>
        </w:rPr>
        <w:t>TUNE IT! SAFE!</w:t>
      </w:r>
      <w:r>
        <w:rPr>
          <w:rFonts w:ascii="Arial" w:hAnsi="Arial" w:cs="Arial"/>
          <w:sz w:val="22"/>
          <w:szCs w:val="22"/>
        </w:rPr>
        <w:t xml:space="preserve"> </w:t>
      </w:r>
      <w:r w:rsidR="00F00F9E">
        <w:rPr>
          <w:rFonts w:ascii="Arial" w:hAnsi="Arial" w:cs="Arial"/>
          <w:sz w:val="22"/>
          <w:szCs w:val="22"/>
        </w:rPr>
        <w:t>zeigt auf</w:t>
      </w:r>
      <w:r>
        <w:rPr>
          <w:rFonts w:ascii="Arial" w:hAnsi="Arial" w:cs="Arial"/>
          <w:sz w:val="22"/>
          <w:szCs w:val="22"/>
        </w:rPr>
        <w:t>,</w:t>
      </w:r>
      <w:r w:rsidRPr="00993C63">
        <w:rPr>
          <w:rFonts w:ascii="Arial" w:hAnsi="Arial" w:cs="Arial"/>
          <w:sz w:val="22"/>
          <w:szCs w:val="22"/>
        </w:rPr>
        <w:t xml:space="preserve"> dass ansprechendes kreatives Tuning mit den gese</w:t>
      </w:r>
      <w:r>
        <w:rPr>
          <w:rFonts w:ascii="Arial" w:hAnsi="Arial" w:cs="Arial"/>
          <w:sz w:val="22"/>
          <w:szCs w:val="22"/>
        </w:rPr>
        <w:t>tzlichen Vorgaben keinesfalls in</w:t>
      </w:r>
      <w:r w:rsidRPr="00993C63">
        <w:rPr>
          <w:rFonts w:ascii="Arial" w:hAnsi="Arial" w:cs="Arial"/>
          <w:sz w:val="22"/>
          <w:szCs w:val="22"/>
        </w:rPr>
        <w:t xml:space="preserve"> Widerspruch stehen muss.</w:t>
      </w:r>
      <w:r>
        <w:rPr>
          <w:rFonts w:ascii="Arial" w:hAnsi="Arial" w:cs="Arial"/>
          <w:sz w:val="22"/>
          <w:szCs w:val="22"/>
        </w:rPr>
        <w:t xml:space="preserve"> Getra</w:t>
      </w:r>
      <w:r w:rsidR="00A96322">
        <w:rPr>
          <w:rFonts w:ascii="Arial" w:hAnsi="Arial" w:cs="Arial"/>
          <w:sz w:val="22"/>
          <w:szCs w:val="22"/>
        </w:rPr>
        <w:t>gen wird die Initiative vom BMDV</w:t>
      </w:r>
      <w:r>
        <w:rPr>
          <w:rFonts w:ascii="Arial" w:hAnsi="Arial" w:cs="Arial"/>
          <w:sz w:val="22"/>
          <w:szCs w:val="22"/>
        </w:rPr>
        <w:t xml:space="preserve"> (Bundesministerium für </w:t>
      </w:r>
      <w:r w:rsidR="00A96322">
        <w:rPr>
          <w:rFonts w:ascii="Arial" w:hAnsi="Arial" w:cs="Arial"/>
          <w:sz w:val="22"/>
          <w:szCs w:val="22"/>
        </w:rPr>
        <w:t xml:space="preserve">Digitales und </w:t>
      </w:r>
      <w:r>
        <w:rPr>
          <w:rFonts w:ascii="Arial" w:hAnsi="Arial" w:cs="Arial"/>
          <w:sz w:val="22"/>
          <w:szCs w:val="22"/>
        </w:rPr>
        <w:t>Ve</w:t>
      </w:r>
      <w:r w:rsidR="0075457C">
        <w:rPr>
          <w:rFonts w:ascii="Arial" w:hAnsi="Arial" w:cs="Arial"/>
          <w:sz w:val="22"/>
          <w:szCs w:val="22"/>
        </w:rPr>
        <w:t>rkehr</w:t>
      </w:r>
      <w:r>
        <w:rPr>
          <w:rFonts w:ascii="Arial" w:hAnsi="Arial" w:cs="Arial"/>
          <w:sz w:val="22"/>
          <w:szCs w:val="22"/>
        </w:rPr>
        <w:t xml:space="preserve">), von </w:t>
      </w:r>
      <w:proofErr w:type="spellStart"/>
      <w:r>
        <w:rPr>
          <w:rFonts w:ascii="Arial" w:hAnsi="Arial" w:cs="Arial"/>
          <w:sz w:val="22"/>
          <w:szCs w:val="22"/>
        </w:rPr>
        <w:t>Hankook</w:t>
      </w:r>
      <w:proofErr w:type="spellEnd"/>
      <w:r>
        <w:rPr>
          <w:rFonts w:ascii="Arial" w:hAnsi="Arial" w:cs="Arial"/>
          <w:sz w:val="22"/>
          <w:szCs w:val="22"/>
        </w:rPr>
        <w:t xml:space="preserve"> Reifen Deutschland, dem VDAT (Verband der Automobil Tuner), dem ADAC (Allgemeiner Deutscher Automobil-Club), </w:t>
      </w:r>
      <w:r w:rsidR="0075457C">
        <w:rPr>
          <w:rFonts w:ascii="Arial" w:hAnsi="Arial" w:cs="Arial"/>
          <w:sz w:val="22"/>
          <w:szCs w:val="22"/>
        </w:rPr>
        <w:t xml:space="preserve">vom TÜV SÜD, </w:t>
      </w:r>
      <w:r>
        <w:rPr>
          <w:rFonts w:ascii="Arial" w:hAnsi="Arial" w:cs="Arial"/>
          <w:sz w:val="22"/>
          <w:szCs w:val="22"/>
        </w:rPr>
        <w:t xml:space="preserve">dem </w:t>
      </w:r>
      <w:proofErr w:type="spellStart"/>
      <w:r>
        <w:rPr>
          <w:rFonts w:ascii="Arial" w:hAnsi="Arial" w:cs="Arial"/>
          <w:sz w:val="22"/>
          <w:szCs w:val="22"/>
        </w:rPr>
        <w:t>AvD</w:t>
      </w:r>
      <w:proofErr w:type="spellEnd"/>
      <w:r>
        <w:rPr>
          <w:rFonts w:ascii="Arial" w:hAnsi="Arial" w:cs="Arial"/>
          <w:sz w:val="22"/>
          <w:szCs w:val="22"/>
        </w:rPr>
        <w:t xml:space="preserve"> (Automobilclub von Deutschland), dem BRV (Bundesverband Reifenhandel und Vulkaniseur-Handwerk e.V.), dem DVR (Deutscher Verkehrssicherheitsrat e.V.),</w:t>
      </w:r>
      <w:r>
        <w:rPr>
          <w:rFonts w:ascii="Arial" w:hAnsi="Arial" w:cs="Arial"/>
          <w:color w:val="FF0000"/>
          <w:sz w:val="22"/>
          <w:szCs w:val="22"/>
        </w:rPr>
        <w:t xml:space="preserve"> </w:t>
      </w:r>
      <w:r>
        <w:rPr>
          <w:rFonts w:ascii="Arial" w:hAnsi="Arial" w:cs="Arial"/>
          <w:sz w:val="22"/>
          <w:szCs w:val="22"/>
        </w:rPr>
        <w:t>der DEKRA, der Essen Motor Show, der Initiative „Gib acht im Verkehr“, der GTÜ (Gesellschaft für Technische Überwachung mbH), vom KBA (Kraftfahrt-Bundesamt), von der Polizei NRW, vom TÜV Rheinland, dem DSK (Deutscher Sportfahrer Kreis), der KÜS (Kraftfahrzeug-Überwachungsorganisation freiberuflicher Kfz-Sachverständiger e.V.) und vom ZDK (Zentralverband Deutsches Kraftfahrzeuggewerbe e.V.).</w:t>
      </w:r>
    </w:p>
    <w:p w:rsidR="00C24CF4" w:rsidRDefault="00C24CF4" w:rsidP="00FD2266">
      <w:pPr>
        <w:pStyle w:val="StandardWeb"/>
        <w:tabs>
          <w:tab w:val="left" w:pos="8460"/>
          <w:tab w:val="left" w:pos="8508"/>
          <w:tab w:val="left" w:pos="9217"/>
        </w:tabs>
        <w:spacing w:before="0" w:beforeAutospacing="0" w:after="240" w:afterAutospacing="0" w:line="360" w:lineRule="exact"/>
        <w:ind w:right="1446"/>
        <w:jc w:val="both"/>
        <w:rPr>
          <w:rFonts w:ascii="Arial" w:eastAsia="MS Mincho" w:hAnsi="Arial" w:cs="Arial"/>
          <w:b/>
          <w:sz w:val="22"/>
          <w:lang w:eastAsia="ja-JP"/>
        </w:rPr>
      </w:pPr>
      <w:r w:rsidRPr="00C24CF4">
        <w:rPr>
          <w:rFonts w:ascii="Arial" w:eastAsia="MS Mincho" w:hAnsi="Arial" w:cs="Arial"/>
          <w:b/>
          <w:sz w:val="22"/>
          <w:lang w:eastAsia="ja-JP"/>
        </w:rPr>
        <w:t>Brandneues TUNE IT! SAFE!-Magazin mit 64 Seiten Umfang</w:t>
      </w:r>
    </w:p>
    <w:p w:rsidR="009349FE" w:rsidRDefault="00C24CF4" w:rsidP="0070439B">
      <w:pPr>
        <w:pStyle w:val="StandardWeb"/>
        <w:tabs>
          <w:tab w:val="left" w:pos="8460"/>
          <w:tab w:val="left" w:pos="8508"/>
          <w:tab w:val="left" w:pos="9217"/>
        </w:tabs>
        <w:spacing w:before="0" w:beforeAutospacing="0" w:after="0" w:afterAutospacing="0" w:line="360" w:lineRule="exact"/>
        <w:ind w:right="1446"/>
        <w:jc w:val="both"/>
        <w:rPr>
          <w:rFonts w:ascii="Arial" w:hAnsi="Arial" w:cs="Arial"/>
          <w:sz w:val="22"/>
          <w:szCs w:val="22"/>
        </w:rPr>
      </w:pPr>
      <w:r>
        <w:rPr>
          <w:rFonts w:ascii="Arial" w:eastAsia="MS Mincho" w:hAnsi="Arial" w:cs="Arial"/>
          <w:sz w:val="22"/>
          <w:lang w:eastAsia="ja-JP"/>
        </w:rPr>
        <w:t xml:space="preserve">Passend zur Weltpremiere des neuen Kampagnenfahrzeuges präsentiert TUNE IT! SAFE! </w:t>
      </w:r>
      <w:r>
        <w:rPr>
          <w:rFonts w:ascii="Arial" w:hAnsi="Arial" w:cs="Arial"/>
          <w:sz w:val="22"/>
          <w:szCs w:val="20"/>
        </w:rPr>
        <w:t xml:space="preserve">eine brandneue Ausgabe seines Magazins. Die </w:t>
      </w:r>
      <w:r w:rsidRPr="00C24CF4">
        <w:rPr>
          <w:rFonts w:ascii="Arial" w:hAnsi="Arial" w:cs="Arial"/>
          <w:sz w:val="22"/>
          <w:szCs w:val="20"/>
        </w:rPr>
        <w:t xml:space="preserve">64 Seiten </w:t>
      </w:r>
      <w:r>
        <w:rPr>
          <w:rFonts w:ascii="Arial" w:hAnsi="Arial" w:cs="Arial"/>
          <w:sz w:val="22"/>
          <w:szCs w:val="20"/>
        </w:rPr>
        <w:t xml:space="preserve">umfassende Tuning-Lektüre besticht </w:t>
      </w:r>
      <w:r w:rsidRPr="00C24CF4">
        <w:rPr>
          <w:rFonts w:ascii="Arial" w:hAnsi="Arial" w:cs="Arial"/>
          <w:sz w:val="22"/>
          <w:szCs w:val="20"/>
        </w:rPr>
        <w:t>durch abwechslungsreiche Geschichten, wichtige Tuning-</w:t>
      </w:r>
      <w:r w:rsidR="00BF6059">
        <w:rPr>
          <w:rFonts w:ascii="Arial" w:hAnsi="Arial" w:cs="Arial"/>
          <w:sz w:val="22"/>
          <w:szCs w:val="20"/>
        </w:rPr>
        <w:t>und Verkehrssicherheits-Tipps sowie</w:t>
      </w:r>
      <w:r w:rsidRPr="00C24CF4">
        <w:rPr>
          <w:rFonts w:ascii="Arial" w:hAnsi="Arial" w:cs="Arial"/>
          <w:sz w:val="22"/>
          <w:szCs w:val="20"/>
        </w:rPr>
        <w:t xml:space="preserve"> Fahrzeug-Neuheiten für Automobil-Begeisterte.</w:t>
      </w:r>
      <w:r w:rsidR="00BF6059">
        <w:rPr>
          <w:rFonts w:ascii="Arial" w:hAnsi="Arial" w:cs="Arial"/>
          <w:sz w:val="22"/>
          <w:szCs w:val="20"/>
        </w:rPr>
        <w:t xml:space="preserve"> Natür</w:t>
      </w:r>
      <w:r w:rsidR="0075457C">
        <w:rPr>
          <w:rFonts w:ascii="Arial" w:hAnsi="Arial" w:cs="Arial"/>
          <w:sz w:val="22"/>
          <w:szCs w:val="20"/>
        </w:rPr>
        <w:t>lich wird in der Ausgabe 01/2023</w:t>
      </w:r>
      <w:r w:rsidR="00BF6059">
        <w:rPr>
          <w:rFonts w:ascii="Arial" w:hAnsi="Arial" w:cs="Arial"/>
          <w:sz w:val="22"/>
          <w:szCs w:val="20"/>
        </w:rPr>
        <w:t xml:space="preserve"> auch das neue TUNE IT! SAFE</w:t>
      </w:r>
      <w:proofErr w:type="gramStart"/>
      <w:r w:rsidR="00BF6059">
        <w:rPr>
          <w:rFonts w:ascii="Arial" w:hAnsi="Arial" w:cs="Arial"/>
          <w:sz w:val="22"/>
          <w:szCs w:val="20"/>
        </w:rPr>
        <w:t>!-</w:t>
      </w:r>
      <w:proofErr w:type="gramEnd"/>
      <w:r w:rsidR="00BF6059">
        <w:rPr>
          <w:rFonts w:ascii="Arial" w:hAnsi="Arial" w:cs="Arial"/>
          <w:sz w:val="22"/>
          <w:szCs w:val="20"/>
        </w:rPr>
        <w:t>Polizeifahrzeug ausführlich vorgestellt. Das Magazin ist ebenso wie der 104 Seiten starke Tuning-Ratgeber</w:t>
      </w:r>
      <w:r w:rsidR="00D8683A">
        <w:rPr>
          <w:rFonts w:ascii="Arial" w:hAnsi="Arial" w:cs="Arial"/>
          <w:sz w:val="22"/>
          <w:szCs w:val="20"/>
        </w:rPr>
        <w:t xml:space="preserve"> </w:t>
      </w:r>
      <w:r w:rsidR="00BF6059">
        <w:rPr>
          <w:rFonts w:ascii="Arial" w:hAnsi="Arial" w:cs="Arial"/>
          <w:sz w:val="22"/>
          <w:szCs w:val="20"/>
        </w:rPr>
        <w:t xml:space="preserve">kostenfrei über </w:t>
      </w:r>
      <w:r w:rsidR="00BF6059" w:rsidRPr="00BF6059">
        <w:rPr>
          <w:rFonts w:ascii="Arial" w:hAnsi="Arial" w:cs="Arial"/>
          <w:sz w:val="22"/>
          <w:szCs w:val="20"/>
        </w:rPr>
        <w:t>www.tune-it-safe.de</w:t>
      </w:r>
      <w:r w:rsidR="00BF6059">
        <w:rPr>
          <w:rFonts w:ascii="Arial" w:hAnsi="Arial" w:cs="Arial"/>
          <w:sz w:val="22"/>
          <w:szCs w:val="20"/>
        </w:rPr>
        <w:t xml:space="preserve"> erhältlich. </w:t>
      </w:r>
      <w:r w:rsidR="009349FE">
        <w:rPr>
          <w:rFonts w:ascii="Arial" w:hAnsi="Arial" w:cs="Arial"/>
          <w:sz w:val="22"/>
          <w:szCs w:val="22"/>
        </w:rPr>
        <w:t>Für die kompetente Beantwortung von Fragen zum Thema sicheres Tuning</w:t>
      </w:r>
      <w:r w:rsidR="00F92428">
        <w:rPr>
          <w:rFonts w:ascii="Arial" w:hAnsi="Arial" w:cs="Arial"/>
          <w:sz w:val="22"/>
          <w:szCs w:val="22"/>
        </w:rPr>
        <w:t xml:space="preserve"> steht </w:t>
      </w:r>
      <w:proofErr w:type="gramStart"/>
      <w:r w:rsidR="00F92428">
        <w:rPr>
          <w:rFonts w:ascii="Arial" w:hAnsi="Arial" w:cs="Arial"/>
          <w:sz w:val="22"/>
          <w:szCs w:val="22"/>
        </w:rPr>
        <w:t>der virtuelle Experte</w:t>
      </w:r>
      <w:proofErr w:type="gramEnd"/>
      <w:r w:rsidR="00F92428">
        <w:rPr>
          <w:rFonts w:ascii="Arial" w:hAnsi="Arial" w:cs="Arial"/>
          <w:sz w:val="22"/>
          <w:szCs w:val="22"/>
        </w:rPr>
        <w:t xml:space="preserve"> MR. SAFE T.</w:t>
      </w:r>
      <w:r w:rsidR="009349FE">
        <w:rPr>
          <w:rFonts w:ascii="Arial" w:hAnsi="Arial" w:cs="Arial"/>
          <w:sz w:val="22"/>
          <w:szCs w:val="22"/>
        </w:rPr>
        <w:t xml:space="preserve"> auf der Website rund um die Uhr bereit.</w:t>
      </w:r>
    </w:p>
    <w:p w:rsidR="0070439B" w:rsidRDefault="0070439B" w:rsidP="0070439B">
      <w:pPr>
        <w:pStyle w:val="StandardWeb"/>
        <w:tabs>
          <w:tab w:val="left" w:pos="8460"/>
          <w:tab w:val="left" w:pos="8508"/>
          <w:tab w:val="left" w:pos="9217"/>
        </w:tabs>
        <w:spacing w:before="0" w:beforeAutospacing="0" w:after="0" w:afterAutospacing="0" w:line="360" w:lineRule="exact"/>
        <w:ind w:right="1446"/>
        <w:jc w:val="both"/>
        <w:rPr>
          <w:rFonts w:ascii="Arial" w:hAnsi="Arial" w:cs="Arial"/>
          <w:sz w:val="22"/>
          <w:szCs w:val="20"/>
        </w:rPr>
      </w:pPr>
    </w:p>
    <w:p w:rsidR="009349FE" w:rsidRPr="00CD5F06" w:rsidRDefault="009349FE" w:rsidP="009349FE">
      <w:pPr>
        <w:tabs>
          <w:tab w:val="left" w:pos="8460"/>
          <w:tab w:val="left" w:pos="8508"/>
          <w:tab w:val="left" w:pos="9217"/>
        </w:tabs>
        <w:spacing w:line="340" w:lineRule="atLeast"/>
        <w:ind w:right="1446"/>
        <w:jc w:val="both"/>
        <w:rPr>
          <w:rFonts w:ascii="Arial Narrow" w:eastAsia="Times New Roman" w:hAnsi="Arial Narrow"/>
          <w:sz w:val="20"/>
        </w:rPr>
      </w:pPr>
      <w:r w:rsidRPr="00CD5F06">
        <w:rPr>
          <w:rFonts w:ascii="Arial Narrow" w:eastAsia="Times New Roman" w:hAnsi="Arial Narrow"/>
          <w:sz w:val="20"/>
        </w:rPr>
        <w:t>Abdruck honorarfrei, Belegexemplar erbeten.</w:t>
      </w:r>
    </w:p>
    <w:p w:rsidR="00F407BC" w:rsidRDefault="00F407BC" w:rsidP="009349FE">
      <w:pPr>
        <w:spacing w:line="360" w:lineRule="exact"/>
        <w:ind w:right="1264"/>
        <w:jc w:val="both"/>
        <w:outlineLvl w:val="0"/>
        <w:rPr>
          <w:rFonts w:ascii="Arial" w:hAnsi="Arial"/>
          <w:b/>
          <w:sz w:val="20"/>
        </w:rPr>
      </w:pPr>
    </w:p>
    <w:p w:rsidR="009349FE" w:rsidRPr="00291951" w:rsidRDefault="009349FE" w:rsidP="009349FE">
      <w:pPr>
        <w:spacing w:line="360" w:lineRule="exact"/>
        <w:ind w:right="1264"/>
        <w:jc w:val="both"/>
        <w:outlineLvl w:val="0"/>
        <w:rPr>
          <w:rFonts w:ascii="Arial" w:hAnsi="Arial"/>
          <w:b/>
          <w:sz w:val="20"/>
        </w:rPr>
      </w:pPr>
      <w:r w:rsidRPr="00CD5F06">
        <w:rPr>
          <w:rFonts w:ascii="Arial" w:hAnsi="Arial"/>
          <w:b/>
          <w:sz w:val="20"/>
        </w:rPr>
        <w:t>Presse</w:t>
      </w:r>
      <w:r w:rsidRPr="00291951">
        <w:rPr>
          <w:rFonts w:ascii="Arial" w:hAnsi="Arial"/>
          <w:b/>
          <w:sz w:val="20"/>
        </w:rPr>
        <w:t>kontakt</w:t>
      </w:r>
    </w:p>
    <w:p w:rsidR="009349FE" w:rsidRPr="00291951" w:rsidRDefault="009349FE" w:rsidP="009349FE">
      <w:pPr>
        <w:spacing w:line="360" w:lineRule="exact"/>
        <w:ind w:right="1264"/>
        <w:jc w:val="both"/>
        <w:outlineLvl w:val="0"/>
        <w:rPr>
          <w:rFonts w:ascii="Arial" w:hAnsi="Arial"/>
          <w:sz w:val="20"/>
          <w:szCs w:val="22"/>
        </w:rPr>
      </w:pPr>
      <w:r w:rsidRPr="00291951">
        <w:rPr>
          <w:rFonts w:ascii="Arial" w:hAnsi="Arial"/>
          <w:sz w:val="20"/>
          <w:szCs w:val="22"/>
        </w:rPr>
        <w:t>TUNE IT! SAFE!</w:t>
      </w:r>
      <w:r w:rsidR="00F407BC">
        <w:rPr>
          <w:rFonts w:ascii="Arial" w:hAnsi="Arial"/>
          <w:sz w:val="20"/>
          <w:szCs w:val="22"/>
        </w:rPr>
        <w:t xml:space="preserve"> | </w:t>
      </w:r>
      <w:r>
        <w:rPr>
          <w:rFonts w:ascii="Arial" w:hAnsi="Arial"/>
          <w:sz w:val="20"/>
          <w:szCs w:val="22"/>
        </w:rPr>
        <w:t>c/o P.AD.</w:t>
      </w:r>
    </w:p>
    <w:p w:rsidR="009349FE" w:rsidRPr="00291951" w:rsidRDefault="009349FE" w:rsidP="009349FE">
      <w:pPr>
        <w:spacing w:line="360" w:lineRule="exact"/>
        <w:ind w:right="1264"/>
        <w:jc w:val="both"/>
        <w:outlineLvl w:val="0"/>
        <w:rPr>
          <w:rFonts w:ascii="Arial" w:hAnsi="Arial"/>
          <w:sz w:val="20"/>
          <w:szCs w:val="22"/>
        </w:rPr>
      </w:pPr>
      <w:r>
        <w:rPr>
          <w:rFonts w:ascii="Arial" w:hAnsi="Arial"/>
          <w:sz w:val="20"/>
          <w:szCs w:val="22"/>
        </w:rPr>
        <w:t xml:space="preserve">Herr </w:t>
      </w:r>
      <w:r w:rsidRPr="00291951">
        <w:rPr>
          <w:rFonts w:ascii="Arial" w:hAnsi="Arial"/>
          <w:sz w:val="20"/>
          <w:szCs w:val="22"/>
        </w:rPr>
        <w:t>Daniel Exner-Hoffmann</w:t>
      </w:r>
    </w:p>
    <w:p w:rsidR="009349FE" w:rsidRPr="00291951" w:rsidRDefault="009349FE" w:rsidP="009349FE">
      <w:pPr>
        <w:spacing w:line="360" w:lineRule="exact"/>
        <w:ind w:right="1264"/>
        <w:jc w:val="both"/>
        <w:outlineLvl w:val="0"/>
        <w:rPr>
          <w:rFonts w:ascii="Arial" w:hAnsi="Arial"/>
          <w:sz w:val="20"/>
          <w:szCs w:val="22"/>
        </w:rPr>
      </w:pPr>
      <w:proofErr w:type="spellStart"/>
      <w:r>
        <w:rPr>
          <w:rFonts w:ascii="Arial" w:hAnsi="Arial"/>
          <w:sz w:val="20"/>
          <w:szCs w:val="22"/>
        </w:rPr>
        <w:t>Trotzenburg</w:t>
      </w:r>
      <w:proofErr w:type="spellEnd"/>
      <w:r w:rsidR="00900819">
        <w:rPr>
          <w:rFonts w:ascii="Arial" w:hAnsi="Arial"/>
          <w:sz w:val="20"/>
          <w:szCs w:val="22"/>
        </w:rPr>
        <w:t xml:space="preserve"> 1</w:t>
      </w:r>
      <w:r w:rsidR="00F407BC">
        <w:rPr>
          <w:rFonts w:ascii="Arial" w:hAnsi="Arial"/>
          <w:sz w:val="20"/>
          <w:szCs w:val="22"/>
        </w:rPr>
        <w:t xml:space="preserve"> | </w:t>
      </w:r>
      <w:r>
        <w:rPr>
          <w:rFonts w:ascii="Arial" w:hAnsi="Arial"/>
          <w:sz w:val="20"/>
          <w:szCs w:val="22"/>
        </w:rPr>
        <w:t>5854</w:t>
      </w:r>
      <w:r w:rsidRPr="00291951">
        <w:rPr>
          <w:rFonts w:ascii="Arial" w:hAnsi="Arial"/>
          <w:sz w:val="20"/>
          <w:szCs w:val="22"/>
        </w:rPr>
        <w:t>0 Meinerzhagen</w:t>
      </w:r>
    </w:p>
    <w:p w:rsidR="000746FC" w:rsidRDefault="009349FE" w:rsidP="000746FC">
      <w:pPr>
        <w:spacing w:line="360" w:lineRule="exact"/>
        <w:ind w:right="1264"/>
        <w:jc w:val="both"/>
        <w:outlineLvl w:val="0"/>
        <w:rPr>
          <w:rFonts w:ascii="Arial" w:hAnsi="Arial"/>
          <w:sz w:val="20"/>
          <w:szCs w:val="22"/>
        </w:rPr>
      </w:pPr>
      <w:r w:rsidRPr="009349FE">
        <w:rPr>
          <w:rFonts w:ascii="Arial" w:hAnsi="Arial"/>
          <w:sz w:val="20"/>
          <w:szCs w:val="22"/>
        </w:rPr>
        <w:t>Tel.: +49 (0) 2354 / 91 82 18</w:t>
      </w:r>
    </w:p>
    <w:p w:rsidR="009349FE" w:rsidRPr="009349FE" w:rsidRDefault="000746FC" w:rsidP="000746FC">
      <w:pPr>
        <w:spacing w:line="360" w:lineRule="exact"/>
        <w:ind w:right="1264"/>
        <w:jc w:val="both"/>
        <w:outlineLvl w:val="0"/>
        <w:rPr>
          <w:rFonts w:ascii="Arial" w:hAnsi="Arial"/>
          <w:sz w:val="20"/>
          <w:szCs w:val="22"/>
        </w:rPr>
      </w:pPr>
      <w:r>
        <w:rPr>
          <w:rFonts w:ascii="Arial" w:hAnsi="Arial"/>
          <w:sz w:val="20"/>
          <w:szCs w:val="22"/>
        </w:rPr>
        <w:t xml:space="preserve">E-Mail: </w:t>
      </w:r>
      <w:hyperlink r:id="rId7" w:history="1">
        <w:r w:rsidR="009349FE" w:rsidRPr="009349FE">
          <w:rPr>
            <w:rStyle w:val="Hyperlink"/>
            <w:rFonts w:ascii="Arial" w:hAnsi="Arial"/>
            <w:sz w:val="20"/>
            <w:szCs w:val="22"/>
          </w:rPr>
          <w:t>presse@tune-it-safe.de</w:t>
        </w:r>
      </w:hyperlink>
    </w:p>
    <w:p w:rsidR="009349FE" w:rsidRDefault="0019593B" w:rsidP="009349FE">
      <w:pPr>
        <w:spacing w:line="360" w:lineRule="exact"/>
        <w:ind w:right="1264"/>
        <w:jc w:val="both"/>
        <w:outlineLvl w:val="0"/>
        <w:rPr>
          <w:sz w:val="22"/>
        </w:rPr>
      </w:pPr>
      <w:hyperlink r:id="rId8" w:history="1">
        <w:r w:rsidR="009349FE" w:rsidRPr="009349FE">
          <w:rPr>
            <w:rStyle w:val="Hyperlink"/>
            <w:rFonts w:ascii="Arial" w:hAnsi="Arial"/>
            <w:sz w:val="20"/>
            <w:szCs w:val="22"/>
          </w:rPr>
          <w:t>www.tune-it-safe.de</w:t>
        </w:r>
      </w:hyperlink>
    </w:p>
    <w:p w:rsidR="0070439B" w:rsidRDefault="0070439B" w:rsidP="009349FE">
      <w:pPr>
        <w:spacing w:line="360" w:lineRule="exact"/>
        <w:ind w:right="1264"/>
        <w:jc w:val="both"/>
        <w:outlineLvl w:val="0"/>
        <w:rPr>
          <w:sz w:val="22"/>
        </w:rPr>
      </w:pPr>
    </w:p>
    <w:p w:rsidR="005226FD" w:rsidRDefault="00260F8C" w:rsidP="004E2C8F">
      <w:pPr>
        <w:spacing w:line="360" w:lineRule="exact"/>
        <w:jc w:val="right"/>
        <w:rPr>
          <w:rFonts w:ascii="Arial" w:hAnsi="Arial"/>
          <w:sz w:val="18"/>
          <w:szCs w:val="22"/>
        </w:rPr>
      </w:pPr>
      <w:r>
        <w:rPr>
          <w:rFonts w:ascii="Arial" w:hAnsi="Arial"/>
          <w:sz w:val="18"/>
          <w:szCs w:val="22"/>
        </w:rPr>
        <w:t>3/3</w:t>
      </w:r>
    </w:p>
    <w:p w:rsidR="00260F8C" w:rsidRDefault="00260F8C" w:rsidP="004E2C8F">
      <w:pPr>
        <w:spacing w:line="360" w:lineRule="exact"/>
        <w:jc w:val="right"/>
        <w:rPr>
          <w:rFonts w:ascii="Arial" w:hAnsi="Arial"/>
          <w:sz w:val="18"/>
          <w:szCs w:val="22"/>
        </w:rPr>
      </w:pPr>
    </w:p>
    <w:p w:rsidR="00260F8C" w:rsidRDefault="00260F8C" w:rsidP="004E2C8F">
      <w:pPr>
        <w:spacing w:line="360" w:lineRule="exact"/>
        <w:jc w:val="right"/>
        <w:rPr>
          <w:rFonts w:ascii="Arial" w:hAnsi="Arial"/>
          <w:sz w:val="18"/>
          <w:szCs w:val="22"/>
        </w:rPr>
      </w:pPr>
    </w:p>
    <w:p w:rsidR="00260F8C" w:rsidRDefault="00260F8C" w:rsidP="004E2C8F">
      <w:pPr>
        <w:spacing w:line="360" w:lineRule="exact"/>
        <w:jc w:val="right"/>
        <w:rPr>
          <w:rFonts w:ascii="Arial" w:hAnsi="Arial"/>
          <w:sz w:val="18"/>
          <w:szCs w:val="22"/>
        </w:rPr>
      </w:pPr>
    </w:p>
    <w:p w:rsidR="00260F8C" w:rsidRDefault="00260F8C" w:rsidP="004E2C8F">
      <w:pPr>
        <w:spacing w:line="360" w:lineRule="exact"/>
        <w:jc w:val="right"/>
        <w:rPr>
          <w:rFonts w:ascii="Arial" w:hAnsi="Arial"/>
          <w:sz w:val="18"/>
          <w:szCs w:val="22"/>
        </w:rPr>
      </w:pPr>
    </w:p>
    <w:p w:rsidR="00260F8C" w:rsidRDefault="00260F8C" w:rsidP="00260F8C">
      <w:pPr>
        <w:spacing w:after="120" w:line="360" w:lineRule="exact"/>
        <w:outlineLvl w:val="0"/>
        <w:rPr>
          <w:rFonts w:ascii="Arial" w:hAnsi="Arial"/>
          <w:b/>
          <w:sz w:val="28"/>
        </w:rPr>
      </w:pPr>
    </w:p>
    <w:p w:rsidR="00260F8C" w:rsidRDefault="00260F8C" w:rsidP="00260F8C">
      <w:pPr>
        <w:spacing w:after="120" w:line="360" w:lineRule="exact"/>
        <w:outlineLvl w:val="0"/>
        <w:rPr>
          <w:rFonts w:ascii="Arial" w:hAnsi="Arial"/>
          <w:b/>
          <w:sz w:val="28"/>
        </w:rPr>
      </w:pPr>
      <w:r w:rsidRPr="00606139">
        <w:rPr>
          <w:rFonts w:ascii="Arial" w:hAnsi="Arial"/>
          <w:b/>
          <w:sz w:val="28"/>
        </w:rPr>
        <w:t>Datenblatt zum TUNE IT! SAFE!-Polizei-Fahrzeug 202</w:t>
      </w:r>
      <w:r>
        <w:rPr>
          <w:rFonts w:ascii="Arial" w:hAnsi="Arial"/>
          <w:b/>
          <w:sz w:val="28"/>
        </w:rPr>
        <w:t>3</w:t>
      </w:r>
    </w:p>
    <w:p w:rsidR="00260F8C" w:rsidRPr="00606139" w:rsidRDefault="00260F8C" w:rsidP="00260F8C">
      <w:pPr>
        <w:spacing w:after="120" w:line="360" w:lineRule="exact"/>
        <w:outlineLvl w:val="0"/>
        <w:rPr>
          <w:rFonts w:ascii="Arial" w:hAnsi="Arial"/>
          <w:b/>
          <w:sz w:val="28"/>
        </w:rPr>
      </w:pPr>
    </w:p>
    <w:p w:rsidR="00260F8C" w:rsidRPr="0023506C" w:rsidRDefault="00260F8C" w:rsidP="00260F8C">
      <w:pPr>
        <w:ind w:right="1442"/>
        <w:rPr>
          <w:rFonts w:ascii="Arial" w:hAnsi="Arial"/>
          <w:b/>
          <w:sz w:val="4"/>
          <w:szCs w:val="4"/>
        </w:rPr>
      </w:pPr>
    </w:p>
    <w:p w:rsidR="00260F8C" w:rsidRPr="00E00A98" w:rsidRDefault="00260F8C" w:rsidP="00260F8C">
      <w:pPr>
        <w:spacing w:after="100" w:line="360" w:lineRule="exact"/>
        <w:rPr>
          <w:rFonts w:ascii="Arial" w:hAnsi="Arial"/>
          <w:sz w:val="22"/>
          <w:lang w:val="en-US"/>
        </w:rPr>
      </w:pPr>
      <w:proofErr w:type="spellStart"/>
      <w:r w:rsidRPr="00762F70">
        <w:rPr>
          <w:rFonts w:ascii="Arial" w:hAnsi="Arial"/>
          <w:sz w:val="22"/>
          <w:lang w:val="en-US"/>
        </w:rPr>
        <w:t>Fahrzeug-Typ</w:t>
      </w:r>
      <w:proofErr w:type="spellEnd"/>
      <w:r w:rsidRPr="00762F70">
        <w:rPr>
          <w:rFonts w:ascii="Arial" w:hAnsi="Arial"/>
          <w:sz w:val="22"/>
          <w:lang w:val="en-US"/>
        </w:rPr>
        <w:tab/>
      </w:r>
      <w:r w:rsidRPr="00762F70">
        <w:rPr>
          <w:rFonts w:ascii="Arial" w:hAnsi="Arial"/>
          <w:sz w:val="22"/>
          <w:lang w:val="en-US"/>
        </w:rPr>
        <w:tab/>
      </w:r>
      <w:r w:rsidRPr="00762F70">
        <w:rPr>
          <w:rFonts w:ascii="Arial" w:hAnsi="Arial"/>
          <w:sz w:val="22"/>
          <w:lang w:val="en-US"/>
        </w:rPr>
        <w:tab/>
      </w:r>
      <w:r w:rsidRPr="00762F70">
        <w:rPr>
          <w:rFonts w:ascii="Arial" w:hAnsi="Arial"/>
          <w:sz w:val="22"/>
          <w:lang w:val="en-US"/>
        </w:rPr>
        <w:tab/>
      </w:r>
      <w:r w:rsidRPr="00762F70">
        <w:rPr>
          <w:rFonts w:ascii="Arial" w:hAnsi="Arial"/>
          <w:sz w:val="22"/>
          <w:lang w:val="en-US"/>
        </w:rPr>
        <w:tab/>
      </w:r>
      <w:r>
        <w:rPr>
          <w:rFonts w:ascii="Arial" w:hAnsi="Arial"/>
          <w:sz w:val="22"/>
          <w:lang w:val="en-US"/>
        </w:rPr>
        <w:t>BMW i4 M50</w:t>
      </w:r>
    </w:p>
    <w:p w:rsidR="00260F8C" w:rsidRPr="00346FF9" w:rsidRDefault="00260F8C" w:rsidP="00260F8C">
      <w:pPr>
        <w:spacing w:after="100" w:line="360" w:lineRule="exact"/>
        <w:rPr>
          <w:rFonts w:ascii="Arial" w:hAnsi="Arial"/>
          <w:sz w:val="22"/>
        </w:rPr>
      </w:pPr>
      <w:r w:rsidRPr="00346FF9">
        <w:rPr>
          <w:rFonts w:ascii="Arial" w:hAnsi="Arial"/>
          <w:sz w:val="22"/>
        </w:rPr>
        <w:t>Motor</w:t>
      </w:r>
      <w:r>
        <w:rPr>
          <w:rFonts w:ascii="Arial" w:hAnsi="Arial"/>
          <w:sz w:val="22"/>
        </w:rPr>
        <w:tab/>
      </w:r>
      <w:r w:rsidRPr="00346FF9">
        <w:rPr>
          <w:rFonts w:ascii="Arial" w:hAnsi="Arial"/>
          <w:sz w:val="22"/>
        </w:rPr>
        <w:tab/>
      </w:r>
      <w:r w:rsidRPr="00346FF9">
        <w:rPr>
          <w:rFonts w:ascii="Arial" w:hAnsi="Arial"/>
          <w:sz w:val="22"/>
        </w:rPr>
        <w:tab/>
      </w:r>
      <w:r w:rsidRPr="00346FF9">
        <w:rPr>
          <w:rFonts w:ascii="Arial" w:hAnsi="Arial"/>
          <w:sz w:val="22"/>
        </w:rPr>
        <w:tab/>
      </w:r>
      <w:r w:rsidRPr="00346FF9">
        <w:rPr>
          <w:rFonts w:ascii="Arial" w:hAnsi="Arial"/>
          <w:sz w:val="22"/>
        </w:rPr>
        <w:tab/>
      </w:r>
      <w:r w:rsidRPr="00346FF9">
        <w:rPr>
          <w:rFonts w:ascii="Arial" w:hAnsi="Arial"/>
          <w:sz w:val="22"/>
        </w:rPr>
        <w:tab/>
      </w:r>
      <w:r>
        <w:rPr>
          <w:rFonts w:ascii="Arial" w:hAnsi="Arial"/>
          <w:sz w:val="22"/>
        </w:rPr>
        <w:t xml:space="preserve">zwei BMW M </w:t>
      </w:r>
      <w:proofErr w:type="spellStart"/>
      <w:r>
        <w:rPr>
          <w:rFonts w:ascii="Arial" w:hAnsi="Arial"/>
          <w:sz w:val="22"/>
        </w:rPr>
        <w:t>eDrive</w:t>
      </w:r>
      <w:proofErr w:type="spellEnd"/>
      <w:r>
        <w:rPr>
          <w:rFonts w:ascii="Arial" w:hAnsi="Arial"/>
          <w:sz w:val="22"/>
        </w:rPr>
        <w:t xml:space="preserve"> Motoren</w:t>
      </w:r>
    </w:p>
    <w:p w:rsidR="00260F8C" w:rsidRPr="005150FD" w:rsidRDefault="00260F8C" w:rsidP="00260F8C">
      <w:pPr>
        <w:spacing w:after="100" w:line="360" w:lineRule="exact"/>
        <w:rPr>
          <w:rFonts w:ascii="Arial" w:hAnsi="Arial"/>
          <w:color w:val="FF0000"/>
          <w:sz w:val="22"/>
        </w:rPr>
      </w:pPr>
      <w:r>
        <w:rPr>
          <w:rFonts w:ascii="Arial" w:hAnsi="Arial"/>
          <w:sz w:val="22"/>
        </w:rPr>
        <w:t>Höchstgeschwindigkeit</w:t>
      </w:r>
      <w:r>
        <w:rPr>
          <w:rFonts w:ascii="Arial" w:hAnsi="Arial"/>
          <w:sz w:val="22"/>
        </w:rPr>
        <w:tab/>
      </w:r>
      <w:r>
        <w:rPr>
          <w:rFonts w:ascii="Arial" w:hAnsi="Arial"/>
          <w:sz w:val="22"/>
        </w:rPr>
        <w:tab/>
      </w:r>
      <w:r>
        <w:rPr>
          <w:rFonts w:ascii="Arial" w:hAnsi="Arial"/>
          <w:sz w:val="22"/>
        </w:rPr>
        <w:tab/>
        <w:t>225</w:t>
      </w:r>
      <w:r w:rsidRPr="004C3AC3">
        <w:rPr>
          <w:rFonts w:ascii="Arial" w:hAnsi="Arial"/>
          <w:sz w:val="22"/>
        </w:rPr>
        <w:t xml:space="preserve"> km/h</w:t>
      </w:r>
    </w:p>
    <w:p w:rsidR="00260F8C" w:rsidRDefault="00260F8C" w:rsidP="00260F8C">
      <w:pPr>
        <w:spacing w:after="100" w:line="360" w:lineRule="exact"/>
        <w:rPr>
          <w:rFonts w:ascii="Arial" w:hAnsi="Arial"/>
          <w:sz w:val="22"/>
        </w:rPr>
      </w:pPr>
      <w:r>
        <w:rPr>
          <w:rFonts w:ascii="Arial" w:hAnsi="Arial"/>
          <w:sz w:val="22"/>
        </w:rPr>
        <w:t>Beschleunigung von 0-100 km/h</w:t>
      </w:r>
      <w:r>
        <w:rPr>
          <w:rFonts w:ascii="Arial" w:hAnsi="Arial"/>
          <w:sz w:val="22"/>
        </w:rPr>
        <w:tab/>
      </w:r>
      <w:r>
        <w:rPr>
          <w:rFonts w:ascii="Arial" w:hAnsi="Arial"/>
          <w:sz w:val="22"/>
        </w:rPr>
        <w:tab/>
        <w:t>3,9</w:t>
      </w:r>
      <w:r w:rsidRPr="00636E68">
        <w:rPr>
          <w:rFonts w:ascii="Arial" w:hAnsi="Arial"/>
          <w:sz w:val="22"/>
        </w:rPr>
        <w:t xml:space="preserve"> Sekunden</w:t>
      </w:r>
    </w:p>
    <w:p w:rsidR="00260F8C" w:rsidRDefault="00260F8C" w:rsidP="00260F8C">
      <w:pPr>
        <w:spacing w:after="100" w:line="360" w:lineRule="exact"/>
        <w:ind w:right="-108"/>
        <w:rPr>
          <w:rFonts w:ascii="Arial" w:hAnsi="Arial"/>
          <w:sz w:val="22"/>
        </w:rPr>
      </w:pPr>
      <w:r>
        <w:rPr>
          <w:rFonts w:ascii="Arial" w:hAnsi="Arial"/>
          <w:sz w:val="22"/>
        </w:rPr>
        <w:t>Gesamtleistung im Sport-</w:t>
      </w:r>
      <w:proofErr w:type="spellStart"/>
      <w:r>
        <w:rPr>
          <w:rFonts w:ascii="Arial" w:hAnsi="Arial"/>
          <w:sz w:val="22"/>
        </w:rPr>
        <w:t>Boost</w:t>
      </w:r>
      <w:proofErr w:type="spellEnd"/>
      <w:r>
        <w:rPr>
          <w:rFonts w:ascii="Arial" w:hAnsi="Arial"/>
          <w:sz w:val="22"/>
        </w:rPr>
        <w:t>-Modus</w:t>
      </w:r>
      <w:r>
        <w:rPr>
          <w:rFonts w:ascii="Arial" w:hAnsi="Arial"/>
          <w:sz w:val="22"/>
        </w:rPr>
        <w:tab/>
        <w:t>400 kW (544 PS)</w:t>
      </w:r>
    </w:p>
    <w:p w:rsidR="00260F8C" w:rsidRDefault="00260F8C" w:rsidP="00260F8C">
      <w:pPr>
        <w:spacing w:after="100" w:line="360" w:lineRule="exact"/>
        <w:ind w:right="-108"/>
        <w:rPr>
          <w:rFonts w:ascii="Arial" w:hAnsi="Arial"/>
          <w:sz w:val="22"/>
        </w:rPr>
      </w:pPr>
      <w:r>
        <w:rPr>
          <w:rFonts w:ascii="Arial" w:hAnsi="Arial"/>
          <w:sz w:val="22"/>
        </w:rPr>
        <w:t>Max. Drehmoment im Sport-</w:t>
      </w:r>
      <w:proofErr w:type="spellStart"/>
      <w:r>
        <w:rPr>
          <w:rFonts w:ascii="Arial" w:hAnsi="Arial"/>
          <w:sz w:val="22"/>
        </w:rPr>
        <w:t>Boost</w:t>
      </w:r>
      <w:proofErr w:type="spellEnd"/>
      <w:r>
        <w:rPr>
          <w:rFonts w:ascii="Arial" w:hAnsi="Arial"/>
          <w:sz w:val="22"/>
        </w:rPr>
        <w:t>-Modus</w:t>
      </w:r>
      <w:r>
        <w:rPr>
          <w:rFonts w:ascii="Arial" w:hAnsi="Arial"/>
          <w:sz w:val="22"/>
        </w:rPr>
        <w:tab/>
        <w:t xml:space="preserve">795 </w:t>
      </w:r>
      <w:proofErr w:type="spellStart"/>
      <w:r>
        <w:rPr>
          <w:rFonts w:ascii="Arial" w:hAnsi="Arial"/>
          <w:sz w:val="22"/>
        </w:rPr>
        <w:t>Nm</w:t>
      </w:r>
      <w:proofErr w:type="spellEnd"/>
    </w:p>
    <w:p w:rsidR="00260F8C" w:rsidRDefault="00260F8C" w:rsidP="00260F8C">
      <w:pPr>
        <w:spacing w:after="100" w:line="360" w:lineRule="exact"/>
        <w:ind w:right="-880"/>
        <w:rPr>
          <w:rFonts w:ascii="Arial" w:hAnsi="Arial"/>
          <w:sz w:val="22"/>
        </w:rPr>
      </w:pPr>
      <w:r>
        <w:rPr>
          <w:rFonts w:ascii="Arial" w:hAnsi="Arial"/>
          <w:sz w:val="22"/>
        </w:rPr>
        <w:t>Strom</w:t>
      </w:r>
      <w:r w:rsidRPr="004C3AC3">
        <w:rPr>
          <w:rFonts w:ascii="Arial" w:hAnsi="Arial"/>
          <w:sz w:val="22"/>
        </w:rPr>
        <w:t>ver</w:t>
      </w:r>
      <w:r>
        <w:rPr>
          <w:rFonts w:ascii="Arial" w:hAnsi="Arial"/>
          <w:sz w:val="22"/>
        </w:rPr>
        <w:t>brauch in kWh/100 km (WLTP)*</w:t>
      </w:r>
      <w:r>
        <w:rPr>
          <w:rFonts w:ascii="Arial" w:hAnsi="Arial"/>
          <w:sz w:val="22"/>
        </w:rPr>
        <w:tab/>
        <w:t>22,5-18,1</w:t>
      </w:r>
    </w:p>
    <w:p w:rsidR="00260F8C" w:rsidRDefault="00260F8C" w:rsidP="00260F8C">
      <w:pPr>
        <w:spacing w:line="360" w:lineRule="exact"/>
        <w:rPr>
          <w:rFonts w:ascii="Arial" w:hAnsi="Arial"/>
          <w:sz w:val="22"/>
        </w:rPr>
      </w:pPr>
      <w:r>
        <w:rPr>
          <w:rFonts w:ascii="Arial" w:hAnsi="Arial"/>
          <w:sz w:val="22"/>
        </w:rPr>
        <w:t>Reichweite elektrisch in km (WLTP)*</w:t>
      </w:r>
      <w:r w:rsidRPr="00632B76">
        <w:rPr>
          <w:rFonts w:ascii="Arial" w:hAnsi="Arial"/>
          <w:sz w:val="22"/>
        </w:rPr>
        <w:tab/>
      </w:r>
      <w:r>
        <w:rPr>
          <w:rFonts w:ascii="Arial" w:hAnsi="Arial"/>
          <w:sz w:val="22"/>
        </w:rPr>
        <w:t>415-520</w:t>
      </w:r>
    </w:p>
    <w:p w:rsidR="00260F8C" w:rsidRDefault="00260F8C" w:rsidP="00260F8C">
      <w:pPr>
        <w:spacing w:line="360" w:lineRule="exact"/>
        <w:rPr>
          <w:rFonts w:ascii="Arial" w:hAnsi="Arial"/>
          <w:sz w:val="22"/>
        </w:rPr>
      </w:pPr>
      <w:r>
        <w:rPr>
          <w:rFonts w:ascii="Arial" w:hAnsi="Arial"/>
          <w:sz w:val="22"/>
        </w:rPr>
        <w:t>Kapazität Lithium-Ionen Batterie in kWh</w:t>
      </w:r>
      <w:r>
        <w:rPr>
          <w:rFonts w:ascii="Arial" w:hAnsi="Arial"/>
          <w:sz w:val="22"/>
        </w:rPr>
        <w:tab/>
        <w:t>80,7 netto / 83,9 brutto</w:t>
      </w:r>
      <w:r>
        <w:rPr>
          <w:rFonts w:ascii="Arial" w:hAnsi="Arial"/>
          <w:sz w:val="22"/>
        </w:rPr>
        <w:tab/>
      </w:r>
      <w:r>
        <w:rPr>
          <w:rFonts w:ascii="Arial" w:hAnsi="Arial"/>
          <w:sz w:val="22"/>
        </w:rPr>
        <w:tab/>
      </w:r>
      <w:r>
        <w:rPr>
          <w:rFonts w:ascii="Arial" w:hAnsi="Arial"/>
          <w:sz w:val="22"/>
        </w:rPr>
        <w:tab/>
      </w:r>
      <w:r>
        <w:rPr>
          <w:rFonts w:ascii="Arial" w:hAnsi="Arial"/>
          <w:sz w:val="22"/>
        </w:rPr>
        <w:tab/>
      </w:r>
    </w:p>
    <w:p w:rsidR="00260F8C" w:rsidRPr="00004D3F" w:rsidRDefault="00260F8C" w:rsidP="00260F8C">
      <w:pPr>
        <w:spacing w:line="360" w:lineRule="exact"/>
        <w:rPr>
          <w:rFonts w:ascii="Arial" w:hAnsi="Arial"/>
          <w:sz w:val="16"/>
        </w:rPr>
      </w:pPr>
    </w:p>
    <w:p w:rsidR="00260F8C" w:rsidRPr="008335AD" w:rsidRDefault="00260F8C" w:rsidP="00260F8C">
      <w:pPr>
        <w:pStyle w:val="Pa0"/>
        <w:spacing w:line="240" w:lineRule="auto"/>
        <w:jc w:val="both"/>
        <w:rPr>
          <w:rStyle w:val="A24"/>
          <w:rFonts w:ascii="Arial" w:hAnsi="Arial" w:cs="Arial"/>
          <w:color w:val="auto"/>
          <w:sz w:val="16"/>
        </w:rPr>
      </w:pPr>
      <w:r w:rsidRPr="008335AD">
        <w:rPr>
          <w:rStyle w:val="A24"/>
          <w:rFonts w:ascii="Arial" w:hAnsi="Arial" w:cs="Arial"/>
          <w:color w:val="auto"/>
          <w:sz w:val="16"/>
        </w:rPr>
        <w:t>* Offizielle Angaben zu Stromverbrauch und elektrischer Reichweite wurden nach dem vorgeschriebenen Messverfahren ermittelt und entsprechen der VO (EU) 715/2007 in der jeweils geltenden Fassung. WLTP-Angaben berücksichtigen bei Spannbreiten jegliche Sonderausstattung. Für seit 01.01.2021 neu typgeprüfte Fahrzeuge existieren die offiziellen Angaben nicht mehr nach NEFZ, sondern nur noch nach WLTP. Weitere Informationen zu den Messverfahren NEFZ und WLTP finden Sie unter www.bmw.de/wltp.</w:t>
      </w:r>
    </w:p>
    <w:p w:rsidR="00260F8C" w:rsidRPr="008335AD" w:rsidRDefault="00260F8C" w:rsidP="00260F8C">
      <w:pPr>
        <w:pStyle w:val="Default"/>
        <w:rPr>
          <w:sz w:val="16"/>
        </w:rPr>
      </w:pPr>
    </w:p>
    <w:p w:rsidR="00260F8C" w:rsidRPr="008335AD" w:rsidRDefault="00260F8C" w:rsidP="00260F8C">
      <w:pPr>
        <w:pStyle w:val="Default"/>
        <w:rPr>
          <w:sz w:val="16"/>
        </w:rPr>
      </w:pPr>
      <w:r w:rsidRPr="008335AD">
        <w:rPr>
          <w:sz w:val="16"/>
        </w:rPr>
        <w:t>Weitere Informationen zum offiziellen Kraftstoffverbrauch und den offiziellen spezifischen CO2-Emissionen neuer Personenkraftwagen können dem 'Leitfaden über den Kraftstoffverbrauch, die CO2-Emissionen und den Stromverbrauch neuer Personenkraftwagen' entnommen werden, der an allen Verkaufsstellen, bei der Deutschen Automobil Treuhand GmbH (DAT), Hellmuth-Hirth-Str. 1, 73760 Ostfildern-Scharnhausen, und unter https://www.dat.de/co2/ unentgeltlich erhältlich ist. Abbildung/en zeigt/en Sonderausstattungen.</w:t>
      </w:r>
    </w:p>
    <w:p w:rsidR="00260F8C" w:rsidRPr="00004D3F" w:rsidRDefault="00260F8C" w:rsidP="00260F8C">
      <w:pPr>
        <w:spacing w:line="360" w:lineRule="exact"/>
        <w:rPr>
          <w:rFonts w:ascii="Arial" w:hAnsi="Arial"/>
          <w:sz w:val="16"/>
        </w:rPr>
      </w:pPr>
    </w:p>
    <w:p w:rsidR="00260F8C" w:rsidRDefault="00260F8C" w:rsidP="00260F8C">
      <w:pPr>
        <w:spacing w:after="120" w:line="360" w:lineRule="exact"/>
        <w:jc w:val="center"/>
        <w:rPr>
          <w:rFonts w:ascii="Arial" w:hAnsi="Arial"/>
          <w:b/>
          <w:sz w:val="28"/>
        </w:rPr>
      </w:pPr>
      <w:r w:rsidRPr="00632B76">
        <w:rPr>
          <w:rFonts w:ascii="Arial" w:hAnsi="Arial"/>
          <w:b/>
          <w:sz w:val="28"/>
        </w:rPr>
        <w:t xml:space="preserve">TUNE IT! </w:t>
      </w:r>
      <w:r w:rsidRPr="00606139">
        <w:rPr>
          <w:rFonts w:ascii="Arial" w:hAnsi="Arial"/>
          <w:b/>
          <w:sz w:val="28"/>
        </w:rPr>
        <w:t>SAFE! – Tuning-Ausstattung</w:t>
      </w:r>
    </w:p>
    <w:p w:rsidR="00260F8C" w:rsidRPr="00606139" w:rsidRDefault="00260F8C" w:rsidP="00260F8C">
      <w:pPr>
        <w:spacing w:after="120" w:line="360" w:lineRule="exact"/>
        <w:jc w:val="center"/>
        <w:rPr>
          <w:rFonts w:ascii="Arial" w:hAnsi="Arial"/>
          <w:b/>
          <w:sz w:val="28"/>
        </w:rPr>
      </w:pPr>
    </w:p>
    <w:p w:rsidR="00260F8C" w:rsidRPr="00632B76" w:rsidRDefault="00260F8C" w:rsidP="00260F8C">
      <w:pPr>
        <w:shd w:val="clear" w:color="auto" w:fill="BFBFBF"/>
        <w:spacing w:line="360" w:lineRule="exact"/>
        <w:rPr>
          <w:rFonts w:ascii="Arial" w:hAnsi="Arial"/>
          <w:sz w:val="22"/>
        </w:rPr>
      </w:pPr>
      <w:r w:rsidRPr="00632B76">
        <w:rPr>
          <w:rFonts w:ascii="Arial" w:hAnsi="Arial"/>
          <w:sz w:val="22"/>
        </w:rPr>
        <w:t xml:space="preserve">Ultra-High-Performance Reifen, Typ </w:t>
      </w:r>
      <w:proofErr w:type="spellStart"/>
      <w:r w:rsidRPr="00632B76">
        <w:rPr>
          <w:rFonts w:ascii="Arial" w:hAnsi="Arial"/>
          <w:sz w:val="22"/>
        </w:rPr>
        <w:t>Ventus</w:t>
      </w:r>
      <w:proofErr w:type="spellEnd"/>
      <w:r w:rsidRPr="00632B76">
        <w:rPr>
          <w:rFonts w:ascii="Arial" w:hAnsi="Arial"/>
          <w:sz w:val="22"/>
        </w:rPr>
        <w:t xml:space="preserve"> S1 </w:t>
      </w:r>
      <w:proofErr w:type="spellStart"/>
      <w:r w:rsidRPr="00632B76">
        <w:rPr>
          <w:rFonts w:ascii="Arial" w:hAnsi="Arial"/>
          <w:sz w:val="22"/>
        </w:rPr>
        <w:t>evo</w:t>
      </w:r>
      <w:proofErr w:type="spellEnd"/>
      <w:r w:rsidRPr="00632B76">
        <w:rPr>
          <w:rFonts w:ascii="Arial" w:hAnsi="Arial"/>
          <w:sz w:val="22"/>
        </w:rPr>
        <w:t xml:space="preserve"> 3</w:t>
      </w:r>
      <w:r w:rsidRPr="00632B76">
        <w:rPr>
          <w:rFonts w:ascii="Arial" w:hAnsi="Arial"/>
          <w:sz w:val="22"/>
        </w:rPr>
        <w:tab/>
      </w:r>
      <w:r w:rsidRPr="00632B76">
        <w:rPr>
          <w:rFonts w:ascii="Arial" w:hAnsi="Arial"/>
          <w:sz w:val="22"/>
        </w:rPr>
        <w:tab/>
      </w:r>
      <w:r w:rsidRPr="00632B76">
        <w:rPr>
          <w:rFonts w:ascii="Arial" w:hAnsi="Arial"/>
          <w:sz w:val="22"/>
        </w:rPr>
        <w:tab/>
      </w:r>
      <w:r w:rsidRPr="00632B76">
        <w:rPr>
          <w:rFonts w:ascii="Arial" w:hAnsi="Arial"/>
          <w:sz w:val="22"/>
        </w:rPr>
        <w:tab/>
      </w:r>
      <w:proofErr w:type="spellStart"/>
      <w:r w:rsidRPr="00632B76">
        <w:rPr>
          <w:rFonts w:ascii="Arial" w:hAnsi="Arial"/>
          <w:sz w:val="22"/>
        </w:rPr>
        <w:t>Hankook</w:t>
      </w:r>
      <w:proofErr w:type="spellEnd"/>
    </w:p>
    <w:p w:rsidR="00260F8C" w:rsidRPr="00636E68" w:rsidRDefault="00260F8C" w:rsidP="00260F8C">
      <w:pPr>
        <w:shd w:val="clear" w:color="auto" w:fill="BFBFBF"/>
        <w:spacing w:after="120" w:line="360" w:lineRule="exact"/>
        <w:rPr>
          <w:rFonts w:ascii="Arial" w:hAnsi="Arial"/>
          <w:sz w:val="22"/>
        </w:rPr>
      </w:pPr>
      <w:r w:rsidRPr="00636E68">
        <w:rPr>
          <w:rFonts w:ascii="Arial" w:hAnsi="Arial"/>
          <w:sz w:val="22"/>
        </w:rPr>
        <w:t xml:space="preserve">in </w:t>
      </w:r>
      <w:r>
        <w:rPr>
          <w:rFonts w:ascii="Arial" w:hAnsi="Arial"/>
          <w:sz w:val="22"/>
        </w:rPr>
        <w:t>der Größe 255/35 R20 (VA) und 265/35 R20</w:t>
      </w:r>
      <w:r w:rsidRPr="008E0093">
        <w:rPr>
          <w:rFonts w:ascii="Arial" w:hAnsi="Arial"/>
          <w:sz w:val="22"/>
        </w:rPr>
        <w:t xml:space="preserve"> </w:t>
      </w:r>
      <w:r w:rsidRPr="00636E68">
        <w:rPr>
          <w:rFonts w:ascii="Arial" w:hAnsi="Arial"/>
          <w:sz w:val="22"/>
        </w:rPr>
        <w:t>(HA)</w:t>
      </w:r>
    </w:p>
    <w:p w:rsidR="00260F8C" w:rsidRDefault="00260F8C" w:rsidP="00260F8C">
      <w:pPr>
        <w:spacing w:line="360" w:lineRule="exact"/>
        <w:rPr>
          <w:rFonts w:ascii="Arial" w:hAnsi="Arial"/>
          <w:sz w:val="22"/>
        </w:rPr>
      </w:pPr>
      <w:r>
        <w:rPr>
          <w:rFonts w:ascii="Arial" w:hAnsi="Arial"/>
          <w:sz w:val="22"/>
        </w:rPr>
        <w:t>Radsatz mit Leichtmetallfelgen AC4 Schwarz/</w:t>
      </w:r>
      <w:proofErr w:type="spellStart"/>
      <w:r>
        <w:rPr>
          <w:rFonts w:ascii="Arial" w:hAnsi="Arial"/>
          <w:sz w:val="22"/>
        </w:rPr>
        <w:t>Bicolor</w:t>
      </w:r>
      <w:proofErr w:type="spellEnd"/>
      <w:r>
        <w:rPr>
          <w:rFonts w:ascii="Arial" w:hAnsi="Arial"/>
          <w:sz w:val="22"/>
        </w:rPr>
        <w:t xml:space="preserve"> inkl. RDC-Einheit</w:t>
      </w:r>
      <w:r>
        <w:rPr>
          <w:rFonts w:ascii="Arial" w:hAnsi="Arial"/>
          <w:sz w:val="22"/>
        </w:rPr>
        <w:tab/>
      </w:r>
      <w:r>
        <w:rPr>
          <w:rFonts w:ascii="Arial" w:hAnsi="Arial"/>
          <w:sz w:val="22"/>
        </w:rPr>
        <w:tab/>
        <w:t xml:space="preserve">AC Schnitzer Dimensionen: 8,5J </w:t>
      </w:r>
      <w:r w:rsidRPr="002011FC">
        <w:rPr>
          <w:rFonts w:ascii="Arial" w:hAnsi="Arial"/>
          <w:sz w:val="22"/>
        </w:rPr>
        <w:t>x</w:t>
      </w:r>
      <w:r>
        <w:rPr>
          <w:rFonts w:ascii="Arial" w:hAnsi="Arial"/>
          <w:sz w:val="22"/>
        </w:rPr>
        <w:t xml:space="preserve"> </w:t>
      </w:r>
      <w:r w:rsidRPr="002011FC">
        <w:rPr>
          <w:rFonts w:ascii="Arial" w:hAnsi="Arial"/>
          <w:sz w:val="22"/>
        </w:rPr>
        <w:t xml:space="preserve">20 </w:t>
      </w:r>
      <w:r>
        <w:rPr>
          <w:rFonts w:ascii="Arial" w:hAnsi="Arial"/>
          <w:sz w:val="22"/>
        </w:rPr>
        <w:t>(VA) / 9</w:t>
      </w:r>
      <w:r w:rsidRPr="002011FC">
        <w:rPr>
          <w:rFonts w:ascii="Arial" w:hAnsi="Arial"/>
          <w:sz w:val="22"/>
        </w:rPr>
        <w:t>,5</w:t>
      </w:r>
      <w:r>
        <w:rPr>
          <w:rFonts w:ascii="Arial" w:hAnsi="Arial"/>
          <w:sz w:val="22"/>
        </w:rPr>
        <w:t xml:space="preserve">J </w:t>
      </w:r>
      <w:r w:rsidRPr="002011FC">
        <w:rPr>
          <w:rFonts w:ascii="Arial" w:hAnsi="Arial"/>
          <w:sz w:val="22"/>
        </w:rPr>
        <w:t>x</w:t>
      </w:r>
      <w:r>
        <w:rPr>
          <w:rFonts w:ascii="Arial" w:hAnsi="Arial"/>
          <w:sz w:val="22"/>
        </w:rPr>
        <w:t xml:space="preserve"> 20</w:t>
      </w:r>
      <w:r w:rsidRPr="002011FC">
        <w:rPr>
          <w:rFonts w:ascii="Arial" w:hAnsi="Arial"/>
          <w:sz w:val="22"/>
        </w:rPr>
        <w:t xml:space="preserve"> (HA)</w:t>
      </w:r>
      <w:r>
        <w:rPr>
          <w:rFonts w:ascii="Arial" w:hAnsi="Arial"/>
          <w:sz w:val="22"/>
        </w:rPr>
        <w:tab/>
      </w:r>
      <w:r>
        <w:rPr>
          <w:rFonts w:ascii="Arial" w:hAnsi="Arial"/>
          <w:sz w:val="22"/>
        </w:rPr>
        <w:tab/>
      </w:r>
    </w:p>
    <w:p w:rsidR="00260F8C" w:rsidRDefault="00260F8C" w:rsidP="00260F8C">
      <w:pPr>
        <w:shd w:val="clear" w:color="auto" w:fill="BFBFBF"/>
        <w:spacing w:line="360" w:lineRule="exact"/>
        <w:rPr>
          <w:rFonts w:ascii="Arial" w:hAnsi="Arial"/>
          <w:bCs/>
          <w:sz w:val="22"/>
        </w:rPr>
      </w:pPr>
      <w:r w:rsidRPr="002011FC">
        <w:rPr>
          <w:rFonts w:ascii="Arial" w:hAnsi="Arial"/>
          <w:bCs/>
          <w:sz w:val="22"/>
        </w:rPr>
        <w:t>Frontspoiler</w:t>
      </w:r>
      <w:r>
        <w:rPr>
          <w:rFonts w:ascii="Arial" w:hAnsi="Arial"/>
          <w:bCs/>
          <w:sz w:val="22"/>
        </w:rPr>
        <w:t xml:space="preserve">-Elemente, Frontsplitter, Front Side </w:t>
      </w:r>
      <w:proofErr w:type="spellStart"/>
      <w:r>
        <w:rPr>
          <w:rFonts w:ascii="Arial" w:hAnsi="Arial"/>
          <w:bCs/>
          <w:sz w:val="22"/>
        </w:rPr>
        <w:t>Wings</w:t>
      </w:r>
      <w:proofErr w:type="spellEnd"/>
      <w:r>
        <w:rPr>
          <w:rFonts w:ascii="Arial" w:hAnsi="Arial"/>
          <w:bCs/>
          <w:sz w:val="22"/>
        </w:rPr>
        <w:t>, Design Paket,</w:t>
      </w:r>
    </w:p>
    <w:p w:rsidR="00260F8C" w:rsidRPr="00632B76" w:rsidRDefault="00260F8C" w:rsidP="00260F8C">
      <w:pPr>
        <w:shd w:val="clear" w:color="auto" w:fill="BFBFBF"/>
        <w:spacing w:line="360" w:lineRule="exact"/>
        <w:rPr>
          <w:rFonts w:ascii="Arial" w:hAnsi="Arial"/>
          <w:bCs/>
          <w:sz w:val="22"/>
          <w:lang w:val="en-US"/>
        </w:rPr>
      </w:pPr>
      <w:r>
        <w:rPr>
          <w:rFonts w:ascii="Arial" w:hAnsi="Arial"/>
          <w:bCs/>
          <w:sz w:val="22"/>
        </w:rPr>
        <w:t xml:space="preserve">Dachheckspoiler, </w:t>
      </w:r>
      <w:proofErr w:type="spellStart"/>
      <w:r>
        <w:rPr>
          <w:rFonts w:ascii="Arial" w:hAnsi="Arial"/>
          <w:bCs/>
          <w:sz w:val="22"/>
        </w:rPr>
        <w:t>Rear</w:t>
      </w:r>
      <w:proofErr w:type="spellEnd"/>
      <w:r>
        <w:rPr>
          <w:rFonts w:ascii="Arial" w:hAnsi="Arial"/>
          <w:bCs/>
          <w:sz w:val="22"/>
        </w:rPr>
        <w:t xml:space="preserve"> Side </w:t>
      </w:r>
      <w:proofErr w:type="spellStart"/>
      <w:r>
        <w:rPr>
          <w:rFonts w:ascii="Arial" w:hAnsi="Arial"/>
          <w:bCs/>
          <w:sz w:val="22"/>
        </w:rPr>
        <w:t>Wings</w:t>
      </w:r>
      <w:proofErr w:type="spellEnd"/>
      <w:r>
        <w:rPr>
          <w:rFonts w:ascii="Arial" w:hAnsi="Arial"/>
          <w:bCs/>
          <w:sz w:val="22"/>
        </w:rPr>
        <w:t>, Carbon Heckspoiler,</w:t>
      </w:r>
      <w:r>
        <w:rPr>
          <w:rFonts w:ascii="Arial" w:hAnsi="Arial"/>
          <w:bCs/>
          <w:sz w:val="22"/>
        </w:rPr>
        <w:tab/>
      </w:r>
      <w:r>
        <w:rPr>
          <w:rFonts w:ascii="Arial" w:hAnsi="Arial"/>
          <w:bCs/>
          <w:sz w:val="22"/>
        </w:rPr>
        <w:tab/>
      </w:r>
      <w:r w:rsidRPr="00632B76">
        <w:rPr>
          <w:rFonts w:ascii="Arial" w:hAnsi="Arial"/>
          <w:bCs/>
          <w:sz w:val="22"/>
          <w:lang w:val="en-US"/>
        </w:rPr>
        <w:t xml:space="preserve"> </w:t>
      </w:r>
      <w:r>
        <w:rPr>
          <w:rFonts w:ascii="Arial" w:hAnsi="Arial"/>
          <w:bCs/>
          <w:sz w:val="22"/>
          <w:lang w:val="en-US"/>
        </w:rPr>
        <w:tab/>
      </w:r>
      <w:r>
        <w:rPr>
          <w:rFonts w:ascii="Arial" w:hAnsi="Arial"/>
          <w:bCs/>
          <w:sz w:val="22"/>
          <w:lang w:val="en-US"/>
        </w:rPr>
        <w:tab/>
        <w:t xml:space="preserve">AC </w:t>
      </w:r>
      <w:proofErr w:type="spellStart"/>
      <w:r>
        <w:rPr>
          <w:rFonts w:ascii="Arial" w:hAnsi="Arial"/>
          <w:bCs/>
          <w:sz w:val="22"/>
          <w:lang w:val="en-US"/>
        </w:rPr>
        <w:t>Schnitzer</w:t>
      </w:r>
      <w:proofErr w:type="spellEnd"/>
    </w:p>
    <w:p w:rsidR="00260F8C" w:rsidRPr="00DD4FF1" w:rsidRDefault="00260F8C" w:rsidP="00260F8C">
      <w:pPr>
        <w:shd w:val="clear" w:color="auto" w:fill="BFBFBF"/>
        <w:spacing w:after="120" w:line="360" w:lineRule="exact"/>
        <w:rPr>
          <w:rFonts w:ascii="Arial" w:hAnsi="Arial"/>
          <w:bCs/>
          <w:sz w:val="22"/>
        </w:rPr>
      </w:pPr>
      <w:r>
        <w:rPr>
          <w:rFonts w:ascii="Arial" w:hAnsi="Arial"/>
          <w:bCs/>
          <w:sz w:val="22"/>
        </w:rPr>
        <w:t>Heckschürzenschutzfolie</w:t>
      </w:r>
    </w:p>
    <w:p w:rsidR="00260F8C" w:rsidRDefault="00260F8C" w:rsidP="00260F8C">
      <w:pPr>
        <w:spacing w:after="120" w:line="360" w:lineRule="exact"/>
        <w:rPr>
          <w:rFonts w:ascii="Arial" w:hAnsi="Arial"/>
          <w:bCs/>
          <w:sz w:val="22"/>
        </w:rPr>
      </w:pPr>
      <w:r>
        <w:rPr>
          <w:rFonts w:ascii="Arial" w:hAnsi="Arial"/>
          <w:sz w:val="22"/>
        </w:rPr>
        <w:t>Fahrwerksfedernsatz mit Tieferlegung ca. 20-25 mm (VA und HA)</w:t>
      </w:r>
      <w:r>
        <w:rPr>
          <w:rFonts w:ascii="Arial" w:hAnsi="Arial"/>
          <w:sz w:val="22"/>
        </w:rPr>
        <w:tab/>
      </w:r>
      <w:r>
        <w:rPr>
          <w:rFonts w:ascii="Arial" w:hAnsi="Arial"/>
          <w:sz w:val="22"/>
        </w:rPr>
        <w:tab/>
      </w:r>
      <w:r>
        <w:rPr>
          <w:rFonts w:ascii="Arial" w:hAnsi="Arial"/>
          <w:bCs/>
          <w:sz w:val="22"/>
        </w:rPr>
        <w:t>AC Schnitzer</w:t>
      </w:r>
    </w:p>
    <w:p w:rsidR="00260F8C" w:rsidRPr="002D38A4" w:rsidRDefault="00260F8C" w:rsidP="00260F8C">
      <w:pPr>
        <w:shd w:val="clear" w:color="auto" w:fill="BFBFBF"/>
        <w:spacing w:after="120" w:line="360" w:lineRule="exact"/>
        <w:rPr>
          <w:rFonts w:ascii="Arial" w:hAnsi="Arial"/>
          <w:sz w:val="22"/>
        </w:rPr>
      </w:pPr>
      <w:r>
        <w:rPr>
          <w:rFonts w:ascii="Arial" w:hAnsi="Arial"/>
          <w:sz w:val="22"/>
        </w:rPr>
        <w:t>Aluminium-</w:t>
      </w:r>
      <w:proofErr w:type="spellStart"/>
      <w:r>
        <w:rPr>
          <w:rFonts w:ascii="Arial" w:hAnsi="Arial"/>
          <w:sz w:val="22"/>
        </w:rPr>
        <w:t>Pedalerie</w:t>
      </w:r>
      <w:proofErr w:type="spellEnd"/>
      <w:r>
        <w:rPr>
          <w:rFonts w:ascii="Arial" w:hAnsi="Arial"/>
          <w:sz w:val="22"/>
        </w:rPr>
        <w:t xml:space="preserve">, Aluminium-Fußstütze, </w:t>
      </w:r>
      <w:proofErr w:type="spellStart"/>
      <w:r>
        <w:rPr>
          <w:rFonts w:ascii="Arial" w:hAnsi="Arial"/>
          <w:sz w:val="22"/>
        </w:rPr>
        <w:t>Keyholder</w:t>
      </w:r>
      <w:proofErr w:type="spellEnd"/>
      <w:r>
        <w:rPr>
          <w:rFonts w:ascii="Arial" w:hAnsi="Arial"/>
          <w:sz w:val="22"/>
        </w:rPr>
        <w:t xml:space="preserve">, </w:t>
      </w:r>
      <w:proofErr w:type="spellStart"/>
      <w:r>
        <w:rPr>
          <w:rFonts w:ascii="Arial" w:hAnsi="Arial"/>
          <w:sz w:val="22"/>
        </w:rPr>
        <w:t>iDrive</w:t>
      </w:r>
      <w:proofErr w:type="spellEnd"/>
      <w:r>
        <w:rPr>
          <w:rFonts w:ascii="Arial" w:hAnsi="Arial"/>
          <w:sz w:val="22"/>
        </w:rPr>
        <w:t xml:space="preserve"> Cover</w:t>
      </w:r>
      <w:r>
        <w:rPr>
          <w:rFonts w:ascii="Arial" w:hAnsi="Arial"/>
          <w:sz w:val="22"/>
        </w:rPr>
        <w:tab/>
      </w:r>
      <w:r>
        <w:rPr>
          <w:rFonts w:ascii="Arial" w:hAnsi="Arial"/>
          <w:sz w:val="22"/>
        </w:rPr>
        <w:tab/>
        <w:t>AC Schnitzer</w:t>
      </w:r>
    </w:p>
    <w:p w:rsidR="00260F8C" w:rsidRDefault="00260F8C" w:rsidP="00260F8C">
      <w:pPr>
        <w:spacing w:after="120" w:line="360" w:lineRule="exact"/>
        <w:rPr>
          <w:rFonts w:ascii="Arial" w:hAnsi="Arial"/>
          <w:sz w:val="22"/>
        </w:rPr>
      </w:pPr>
      <w:r w:rsidRPr="009D0353">
        <w:rPr>
          <w:rFonts w:ascii="Arial" w:hAnsi="Arial"/>
          <w:sz w:val="22"/>
        </w:rPr>
        <w:t>Offizielles Foliendekor der Polizei, SECURLUX-Sicherheitsfolie</w:t>
      </w:r>
      <w:r w:rsidRPr="009D0353">
        <w:rPr>
          <w:rFonts w:ascii="Arial" w:hAnsi="Arial"/>
          <w:sz w:val="22"/>
        </w:rPr>
        <w:tab/>
      </w:r>
      <w:r>
        <w:rPr>
          <w:rFonts w:ascii="Arial" w:hAnsi="Arial"/>
          <w:sz w:val="22"/>
        </w:rPr>
        <w:tab/>
      </w:r>
      <w:r>
        <w:rPr>
          <w:rFonts w:ascii="Arial" w:hAnsi="Arial"/>
          <w:sz w:val="22"/>
        </w:rPr>
        <w:tab/>
      </w:r>
      <w:r w:rsidRPr="009D0353">
        <w:rPr>
          <w:rFonts w:ascii="Arial" w:hAnsi="Arial"/>
          <w:sz w:val="22"/>
        </w:rPr>
        <w:t>FOLIATEC</w:t>
      </w:r>
      <w:r>
        <w:rPr>
          <w:rFonts w:ascii="Arial" w:hAnsi="Arial"/>
          <w:sz w:val="22"/>
        </w:rPr>
        <w:t>.com</w:t>
      </w:r>
    </w:p>
    <w:p w:rsidR="00260F8C" w:rsidRPr="00260F8C" w:rsidRDefault="00260F8C" w:rsidP="00260F8C">
      <w:pPr>
        <w:shd w:val="clear" w:color="auto" w:fill="BFBFBF"/>
        <w:spacing w:after="120" w:line="360" w:lineRule="exact"/>
        <w:rPr>
          <w:rFonts w:ascii="Arial" w:hAnsi="Arial"/>
          <w:sz w:val="22"/>
        </w:rPr>
      </w:pPr>
      <w:r>
        <w:rPr>
          <w:rFonts w:ascii="Arial" w:hAnsi="Arial"/>
          <w:sz w:val="22"/>
        </w:rPr>
        <w:t>Sondersignalanlage „RTK7</w:t>
      </w:r>
      <w:r w:rsidRPr="009D0353">
        <w:rPr>
          <w:rFonts w:ascii="Arial" w:hAnsi="Arial"/>
          <w:sz w:val="22"/>
        </w:rPr>
        <w:t>“, Blitz-Kennleuchten</w:t>
      </w:r>
      <w:r w:rsidRPr="009D0353">
        <w:rPr>
          <w:rFonts w:ascii="Arial" w:hAnsi="Arial"/>
          <w:sz w:val="22"/>
        </w:rPr>
        <w:tab/>
      </w:r>
      <w:r w:rsidRPr="009D0353">
        <w:rPr>
          <w:rFonts w:ascii="Arial" w:hAnsi="Arial"/>
          <w:sz w:val="22"/>
        </w:rPr>
        <w:tab/>
      </w:r>
      <w:r w:rsidRPr="009D0353">
        <w:rPr>
          <w:rFonts w:ascii="Arial" w:hAnsi="Arial"/>
          <w:sz w:val="22"/>
        </w:rPr>
        <w:tab/>
      </w:r>
      <w:r>
        <w:rPr>
          <w:rFonts w:ascii="Arial" w:hAnsi="Arial"/>
          <w:sz w:val="22"/>
        </w:rPr>
        <w:tab/>
      </w:r>
      <w:r>
        <w:rPr>
          <w:rFonts w:ascii="Arial" w:hAnsi="Arial"/>
          <w:sz w:val="22"/>
        </w:rPr>
        <w:tab/>
      </w:r>
      <w:r w:rsidRPr="009D0353">
        <w:rPr>
          <w:rFonts w:ascii="Arial" w:hAnsi="Arial"/>
          <w:sz w:val="22"/>
        </w:rPr>
        <w:t>Hella</w:t>
      </w:r>
    </w:p>
    <w:sectPr w:rsidR="00260F8C" w:rsidRPr="00260F8C" w:rsidSect="00BE112E">
      <w:headerReference w:type="default" r:id="rId9"/>
      <w:pgSz w:w="11906" w:h="16838"/>
      <w:pgMar w:top="1134" w:right="1077" w:bottom="45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3B" w:rsidRDefault="0019593B" w:rsidP="009349FE">
      <w:r>
        <w:separator/>
      </w:r>
    </w:p>
  </w:endnote>
  <w:endnote w:type="continuationSeparator" w:id="0">
    <w:p w:rsidR="0019593B" w:rsidRDefault="0019593B" w:rsidP="0093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3B" w:rsidRDefault="0019593B" w:rsidP="009349FE">
      <w:r>
        <w:separator/>
      </w:r>
    </w:p>
  </w:footnote>
  <w:footnote w:type="continuationSeparator" w:id="0">
    <w:p w:rsidR="0019593B" w:rsidRDefault="0019593B" w:rsidP="0093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FE" w:rsidRDefault="00117A40">
    <w:pPr>
      <w:pStyle w:val="Kopfzeile"/>
    </w:pPr>
    <w:r>
      <w:rPr>
        <w:noProof/>
        <w:lang w:eastAsia="de-DE"/>
      </w:rPr>
      <w:drawing>
        <wp:anchor distT="0" distB="0" distL="114300" distR="114300" simplePos="0" relativeHeight="251659264" behindDoc="1" locked="0" layoutInCell="1" allowOverlap="1" wp14:anchorId="59DA658E" wp14:editId="2A76DD71">
          <wp:simplePos x="0" y="0"/>
          <wp:positionH relativeFrom="column">
            <wp:posOffset>-379095</wp:posOffset>
          </wp:positionH>
          <wp:positionV relativeFrom="paragraph">
            <wp:posOffset>-450215</wp:posOffset>
          </wp:positionV>
          <wp:extent cx="7574280" cy="10713939"/>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74280" cy="10713939"/>
                  </a:xfrm>
                  <a:prstGeom prst="rect">
                    <a:avLst/>
                  </a:prstGeom>
                </pic:spPr>
              </pic:pic>
            </a:graphicData>
          </a:graphic>
          <wp14:sizeRelH relativeFrom="page">
            <wp14:pctWidth>0</wp14:pctWidth>
          </wp14:sizeRelH>
          <wp14:sizeRelV relativeFrom="page">
            <wp14:pctHeight>0</wp14:pctHeight>
          </wp14:sizeRelV>
        </wp:anchor>
      </w:drawing>
    </w:r>
    <w:r w:rsidR="00C06E18">
      <w:rPr>
        <w:noProof/>
        <w:lang w:eastAsia="de-DE"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FE"/>
    <w:rsid w:val="000438D6"/>
    <w:rsid w:val="0005179E"/>
    <w:rsid w:val="00053CFA"/>
    <w:rsid w:val="000746FC"/>
    <w:rsid w:val="000A1A60"/>
    <w:rsid w:val="000A1E44"/>
    <w:rsid w:val="000C0464"/>
    <w:rsid w:val="000F0534"/>
    <w:rsid w:val="00103089"/>
    <w:rsid w:val="00105AEE"/>
    <w:rsid w:val="00117A40"/>
    <w:rsid w:val="00133E23"/>
    <w:rsid w:val="00151543"/>
    <w:rsid w:val="00153394"/>
    <w:rsid w:val="00163EB2"/>
    <w:rsid w:val="0019593B"/>
    <w:rsid w:val="001A2A9E"/>
    <w:rsid w:val="001B248E"/>
    <w:rsid w:val="001D345B"/>
    <w:rsid w:val="001F4D7B"/>
    <w:rsid w:val="002023E1"/>
    <w:rsid w:val="002026EA"/>
    <w:rsid w:val="00223C18"/>
    <w:rsid w:val="0023506C"/>
    <w:rsid w:val="00244DDA"/>
    <w:rsid w:val="00247FB7"/>
    <w:rsid w:val="00255E1D"/>
    <w:rsid w:val="00260F8C"/>
    <w:rsid w:val="00266EDC"/>
    <w:rsid w:val="00271FD1"/>
    <w:rsid w:val="00274525"/>
    <w:rsid w:val="002C2BA6"/>
    <w:rsid w:val="002D147D"/>
    <w:rsid w:val="002F4169"/>
    <w:rsid w:val="00355C53"/>
    <w:rsid w:val="003661A5"/>
    <w:rsid w:val="00366C96"/>
    <w:rsid w:val="00377057"/>
    <w:rsid w:val="00377516"/>
    <w:rsid w:val="00393F87"/>
    <w:rsid w:val="003A2B7D"/>
    <w:rsid w:val="003A6458"/>
    <w:rsid w:val="003D22D8"/>
    <w:rsid w:val="003D3DAE"/>
    <w:rsid w:val="003E73B0"/>
    <w:rsid w:val="00447882"/>
    <w:rsid w:val="00456424"/>
    <w:rsid w:val="00461FEB"/>
    <w:rsid w:val="00470D51"/>
    <w:rsid w:val="00486735"/>
    <w:rsid w:val="00491BF0"/>
    <w:rsid w:val="004A54DF"/>
    <w:rsid w:val="004B1B4C"/>
    <w:rsid w:val="004E1F0D"/>
    <w:rsid w:val="004E2C8F"/>
    <w:rsid w:val="004E42E5"/>
    <w:rsid w:val="00502653"/>
    <w:rsid w:val="00535313"/>
    <w:rsid w:val="00547211"/>
    <w:rsid w:val="005574A3"/>
    <w:rsid w:val="00566418"/>
    <w:rsid w:val="00580C81"/>
    <w:rsid w:val="00582DD5"/>
    <w:rsid w:val="005909EA"/>
    <w:rsid w:val="005B6020"/>
    <w:rsid w:val="005C18D7"/>
    <w:rsid w:val="005C200B"/>
    <w:rsid w:val="005C669A"/>
    <w:rsid w:val="005F006D"/>
    <w:rsid w:val="005F647E"/>
    <w:rsid w:val="0063514D"/>
    <w:rsid w:val="00640B52"/>
    <w:rsid w:val="00650FF4"/>
    <w:rsid w:val="00651403"/>
    <w:rsid w:val="00653543"/>
    <w:rsid w:val="00657CA8"/>
    <w:rsid w:val="006600DA"/>
    <w:rsid w:val="006915CF"/>
    <w:rsid w:val="006920C7"/>
    <w:rsid w:val="0069573E"/>
    <w:rsid w:val="006D72DF"/>
    <w:rsid w:val="006F41E8"/>
    <w:rsid w:val="0070439B"/>
    <w:rsid w:val="00706668"/>
    <w:rsid w:val="00710636"/>
    <w:rsid w:val="00717D60"/>
    <w:rsid w:val="00742ABD"/>
    <w:rsid w:val="00751ADE"/>
    <w:rsid w:val="0075457C"/>
    <w:rsid w:val="0075618C"/>
    <w:rsid w:val="0076403C"/>
    <w:rsid w:val="007775FF"/>
    <w:rsid w:val="00784812"/>
    <w:rsid w:val="00787A6E"/>
    <w:rsid w:val="007933D5"/>
    <w:rsid w:val="0079736E"/>
    <w:rsid w:val="00803874"/>
    <w:rsid w:val="00850A8A"/>
    <w:rsid w:val="0085571C"/>
    <w:rsid w:val="00880E85"/>
    <w:rsid w:val="008A12D1"/>
    <w:rsid w:val="008C39A6"/>
    <w:rsid w:val="008E008F"/>
    <w:rsid w:val="008E704C"/>
    <w:rsid w:val="00900819"/>
    <w:rsid w:val="00907BE5"/>
    <w:rsid w:val="009349FE"/>
    <w:rsid w:val="00950127"/>
    <w:rsid w:val="009526C7"/>
    <w:rsid w:val="00956C91"/>
    <w:rsid w:val="00961825"/>
    <w:rsid w:val="009634D7"/>
    <w:rsid w:val="00976A5A"/>
    <w:rsid w:val="009C7EBD"/>
    <w:rsid w:val="009D3783"/>
    <w:rsid w:val="009D47F3"/>
    <w:rsid w:val="009D5FF7"/>
    <w:rsid w:val="00A03C52"/>
    <w:rsid w:val="00A22106"/>
    <w:rsid w:val="00A27913"/>
    <w:rsid w:val="00A8056D"/>
    <w:rsid w:val="00A91049"/>
    <w:rsid w:val="00A93229"/>
    <w:rsid w:val="00A96322"/>
    <w:rsid w:val="00AA5458"/>
    <w:rsid w:val="00AA6755"/>
    <w:rsid w:val="00AD23DC"/>
    <w:rsid w:val="00AD7B0E"/>
    <w:rsid w:val="00AE0458"/>
    <w:rsid w:val="00B01F37"/>
    <w:rsid w:val="00B14082"/>
    <w:rsid w:val="00B20239"/>
    <w:rsid w:val="00B26ABE"/>
    <w:rsid w:val="00B43DB1"/>
    <w:rsid w:val="00B6406F"/>
    <w:rsid w:val="00B67381"/>
    <w:rsid w:val="00B817A4"/>
    <w:rsid w:val="00BC1C38"/>
    <w:rsid w:val="00BC3DD7"/>
    <w:rsid w:val="00BE112E"/>
    <w:rsid w:val="00BE4034"/>
    <w:rsid w:val="00BF6059"/>
    <w:rsid w:val="00BF7AA0"/>
    <w:rsid w:val="00C06E18"/>
    <w:rsid w:val="00C211C7"/>
    <w:rsid w:val="00C24CF4"/>
    <w:rsid w:val="00C47A67"/>
    <w:rsid w:val="00C705F0"/>
    <w:rsid w:val="00CF2048"/>
    <w:rsid w:val="00D2114E"/>
    <w:rsid w:val="00D33A28"/>
    <w:rsid w:val="00D42F49"/>
    <w:rsid w:val="00D45CA8"/>
    <w:rsid w:val="00D4656D"/>
    <w:rsid w:val="00D737DE"/>
    <w:rsid w:val="00D8683A"/>
    <w:rsid w:val="00DB3E71"/>
    <w:rsid w:val="00DC0454"/>
    <w:rsid w:val="00DD2045"/>
    <w:rsid w:val="00DE6DD2"/>
    <w:rsid w:val="00E34939"/>
    <w:rsid w:val="00E3782D"/>
    <w:rsid w:val="00E6095C"/>
    <w:rsid w:val="00E64C11"/>
    <w:rsid w:val="00E67750"/>
    <w:rsid w:val="00E73839"/>
    <w:rsid w:val="00E96D34"/>
    <w:rsid w:val="00E96F34"/>
    <w:rsid w:val="00EA21C8"/>
    <w:rsid w:val="00F00F9E"/>
    <w:rsid w:val="00F01529"/>
    <w:rsid w:val="00F0371F"/>
    <w:rsid w:val="00F12152"/>
    <w:rsid w:val="00F407BC"/>
    <w:rsid w:val="00F43ABE"/>
    <w:rsid w:val="00F506E0"/>
    <w:rsid w:val="00F62691"/>
    <w:rsid w:val="00F71A45"/>
    <w:rsid w:val="00F81341"/>
    <w:rsid w:val="00F82D69"/>
    <w:rsid w:val="00F92428"/>
    <w:rsid w:val="00FD226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9FE"/>
    <w:pPr>
      <w:spacing w:after="0"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KopfzeileZchn">
    <w:name w:val="Kopfzeile Zchn"/>
    <w:basedOn w:val="Absatz-Standardschriftart"/>
    <w:link w:val="Kopfzeile"/>
    <w:uiPriority w:val="99"/>
    <w:rsid w:val="009349FE"/>
    <w:rPr>
      <w:lang w:bidi="ar-AE"/>
    </w:rPr>
  </w:style>
  <w:style w:type="paragraph" w:styleId="Fuzeile">
    <w:name w:val="footer"/>
    <w:basedOn w:val="Standard"/>
    <w:link w:val="Fu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FuzeileZchn">
    <w:name w:val="Fußzeile Zchn"/>
    <w:basedOn w:val="Absatz-Standardschriftart"/>
    <w:link w:val="Fuzeile"/>
    <w:uiPriority w:val="99"/>
    <w:rsid w:val="009349FE"/>
    <w:rPr>
      <w:lang w:bidi="ar-AE"/>
    </w:rPr>
  </w:style>
  <w:style w:type="character" w:styleId="Hyperlink">
    <w:name w:val="Hyperlink"/>
    <w:rsid w:val="009349FE"/>
    <w:rPr>
      <w:color w:val="0000FF"/>
      <w:u w:val="single"/>
    </w:rPr>
  </w:style>
  <w:style w:type="paragraph" w:styleId="StandardWeb">
    <w:name w:val="Normal (Web)"/>
    <w:basedOn w:val="Standard"/>
    <w:rsid w:val="009349FE"/>
    <w:pPr>
      <w:spacing w:before="100" w:beforeAutospacing="1" w:after="100" w:afterAutospacing="1"/>
    </w:pPr>
    <w:rPr>
      <w:rFonts w:eastAsia="Times New Roman"/>
      <w:lang w:eastAsia="de-DE"/>
    </w:rPr>
  </w:style>
  <w:style w:type="paragraph" w:styleId="Sprechblasentext">
    <w:name w:val="Balloon Text"/>
    <w:basedOn w:val="Standard"/>
    <w:link w:val="SprechblasentextZchn"/>
    <w:uiPriority w:val="99"/>
    <w:semiHidden/>
    <w:unhideWhenUsed/>
    <w:rsid w:val="007561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18C"/>
    <w:rPr>
      <w:rFonts w:ascii="Tahoma" w:eastAsia="MS Mincho" w:hAnsi="Tahoma" w:cs="Tahoma"/>
      <w:sz w:val="16"/>
      <w:szCs w:val="16"/>
      <w:lang w:eastAsia="ja-JP"/>
    </w:rPr>
  </w:style>
  <w:style w:type="paragraph" w:customStyle="1" w:styleId="Default">
    <w:name w:val="Default"/>
    <w:rsid w:val="00260F8C"/>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260F8C"/>
    <w:pPr>
      <w:spacing w:line="241" w:lineRule="atLeast"/>
    </w:pPr>
    <w:rPr>
      <w:color w:val="auto"/>
    </w:rPr>
  </w:style>
  <w:style w:type="character" w:customStyle="1" w:styleId="A24">
    <w:name w:val="A24"/>
    <w:uiPriority w:val="99"/>
    <w:rsid w:val="00260F8C"/>
    <w:rPr>
      <w:color w:val="FFFFFF"/>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9FE"/>
    <w:pPr>
      <w:spacing w:after="0"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KopfzeileZchn">
    <w:name w:val="Kopfzeile Zchn"/>
    <w:basedOn w:val="Absatz-Standardschriftart"/>
    <w:link w:val="Kopfzeile"/>
    <w:uiPriority w:val="99"/>
    <w:rsid w:val="009349FE"/>
    <w:rPr>
      <w:lang w:bidi="ar-AE"/>
    </w:rPr>
  </w:style>
  <w:style w:type="paragraph" w:styleId="Fuzeile">
    <w:name w:val="footer"/>
    <w:basedOn w:val="Standard"/>
    <w:link w:val="Fu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FuzeileZchn">
    <w:name w:val="Fußzeile Zchn"/>
    <w:basedOn w:val="Absatz-Standardschriftart"/>
    <w:link w:val="Fuzeile"/>
    <w:uiPriority w:val="99"/>
    <w:rsid w:val="009349FE"/>
    <w:rPr>
      <w:lang w:bidi="ar-AE"/>
    </w:rPr>
  </w:style>
  <w:style w:type="character" w:styleId="Hyperlink">
    <w:name w:val="Hyperlink"/>
    <w:rsid w:val="009349FE"/>
    <w:rPr>
      <w:color w:val="0000FF"/>
      <w:u w:val="single"/>
    </w:rPr>
  </w:style>
  <w:style w:type="paragraph" w:styleId="StandardWeb">
    <w:name w:val="Normal (Web)"/>
    <w:basedOn w:val="Standard"/>
    <w:rsid w:val="009349FE"/>
    <w:pPr>
      <w:spacing w:before="100" w:beforeAutospacing="1" w:after="100" w:afterAutospacing="1"/>
    </w:pPr>
    <w:rPr>
      <w:rFonts w:eastAsia="Times New Roman"/>
      <w:lang w:eastAsia="de-DE"/>
    </w:rPr>
  </w:style>
  <w:style w:type="paragraph" w:styleId="Sprechblasentext">
    <w:name w:val="Balloon Text"/>
    <w:basedOn w:val="Standard"/>
    <w:link w:val="SprechblasentextZchn"/>
    <w:uiPriority w:val="99"/>
    <w:semiHidden/>
    <w:unhideWhenUsed/>
    <w:rsid w:val="007561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18C"/>
    <w:rPr>
      <w:rFonts w:ascii="Tahoma" w:eastAsia="MS Mincho" w:hAnsi="Tahoma" w:cs="Tahoma"/>
      <w:sz w:val="16"/>
      <w:szCs w:val="16"/>
      <w:lang w:eastAsia="ja-JP"/>
    </w:rPr>
  </w:style>
  <w:style w:type="paragraph" w:customStyle="1" w:styleId="Default">
    <w:name w:val="Default"/>
    <w:rsid w:val="00260F8C"/>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260F8C"/>
    <w:pPr>
      <w:spacing w:line="241" w:lineRule="atLeast"/>
    </w:pPr>
    <w:rPr>
      <w:color w:val="auto"/>
    </w:rPr>
  </w:style>
  <w:style w:type="character" w:customStyle="1" w:styleId="A24">
    <w:name w:val="A24"/>
    <w:uiPriority w:val="99"/>
    <w:rsid w:val="00260F8C"/>
    <w:rPr>
      <w:color w:val="FFFFF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e-it-safe.de" TargetMode="External"/><Relationship Id="rId3" Type="http://schemas.openxmlformats.org/officeDocument/2006/relationships/settings" Target="settings.xml"/><Relationship Id="rId7" Type="http://schemas.openxmlformats.org/officeDocument/2006/relationships/hyperlink" Target="mailto:presse@tune-it-safe.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7309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Daniel Exner-Hoffmann</cp:lastModifiedBy>
  <cp:revision>11</cp:revision>
  <cp:lastPrinted>2022-11-21T16:10:00Z</cp:lastPrinted>
  <dcterms:created xsi:type="dcterms:W3CDTF">2022-11-21T14:53:00Z</dcterms:created>
  <dcterms:modified xsi:type="dcterms:W3CDTF">2022-11-29T20:41:00Z</dcterms:modified>
</cp:coreProperties>
</file>